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BFE" w:rsidRPr="00F16381" w:rsidRDefault="00865BFE" w:rsidP="00865B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BFE" w:rsidRPr="00F16381" w:rsidRDefault="00865BFE" w:rsidP="00865BFE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865BFE" w:rsidRPr="00F16381" w:rsidRDefault="00865BFE" w:rsidP="00865BFE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865BFE" w:rsidRPr="00F16381" w:rsidRDefault="00865BFE" w:rsidP="00865BFE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865BFE" w:rsidRPr="00F16381" w:rsidRDefault="0001682A" w:rsidP="00865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27.06.2017 г. № 758</w:t>
      </w:r>
    </w:p>
    <w:p w:rsidR="00865BFE" w:rsidRPr="00F16381" w:rsidRDefault="00865BFE" w:rsidP="00865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865BFE" w:rsidRDefault="00865BFE" w:rsidP="00865B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4AF9" w:rsidRPr="00F16381" w:rsidRDefault="00B14AF9" w:rsidP="00865B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 утверждении Правил присвоения, изменения, аннулирования адресов объектам </w:t>
      </w:r>
      <w:r w:rsidR="009429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адресации</w:t>
      </w:r>
      <w:r w:rsidR="00942969" w:rsidRPr="00F163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</w:t>
      </w:r>
      <w:r w:rsidRPr="00F163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территории муниципального образования «Каменский городской округ»</w:t>
      </w: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9429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целях установления единых правил присвоения, изменения, аннулирования адресов объектам адресации на территории муниципального образования «Каменский городской окр</w:t>
      </w:r>
      <w:bookmarkStart w:id="0" w:name="_GoBack"/>
      <w:r w:rsidR="009429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bookmarkEnd w:id="0"/>
      <w:r w:rsidR="009429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г», 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внесении измене</w:t>
      </w:r>
      <w:r w:rsidR="004D28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19.11.2014г. № 1221 «Об утверждении правил присвоения, изменения и аннулирования адресов», Уставом муниципального образования «Каменский городской округ»</w:t>
      </w: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ПОСТАНОВЛЯЮ:</w:t>
      </w: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4D28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Правила присвоения, изменения, аннулирования адресов объектам </w:t>
      </w:r>
      <w:r w:rsidR="00717F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адресации</w:t>
      </w:r>
      <w:r w:rsidR="004D28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территории муниципального образования «Каменский городской округ»</w:t>
      </w:r>
      <w:r w:rsidR="008F26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(прилагаются)</w:t>
      </w:r>
      <w:r w:rsidR="004D28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65BFE" w:rsidRDefault="00865BFE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Постановление Главы Каменского городского округа </w:t>
      </w:r>
      <w:r w:rsidR="00E92C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01.07.2008</w:t>
      </w:r>
      <w:r w:rsidR="00E92C60"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г. № </w:t>
      </w:r>
      <w:r w:rsidR="00E92C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586</w:t>
      </w:r>
      <w:r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</w:t>
      </w:r>
      <w:r w:rsidR="00FD2F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 утверждении положения о порядке присвоения и учета адресов объектов недвижимости на территории Каменского городского округа»</w:t>
      </w:r>
      <w:r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считать утратившими силу.</w:t>
      </w:r>
    </w:p>
    <w:p w:rsidR="00E92C60" w:rsidRPr="00F16381" w:rsidRDefault="00E92C60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 Настоящее постановление вступает в силу со дня его подписания.</w:t>
      </w:r>
    </w:p>
    <w:p w:rsidR="00865BFE" w:rsidRPr="00F16381" w:rsidRDefault="00E92C60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="00865BFE"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865BFE" w:rsidRPr="00F16381" w:rsidRDefault="00E92C60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865BFE"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Контроль исполнения настоящего постановления возложить на </w:t>
      </w:r>
      <w:r w:rsidR="00046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и.о. </w:t>
      </w:r>
      <w:r w:rsidR="00865BFE"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заместителя главы Администрации по вопросам ЖКХ, строительства, энергетики и связи </w:t>
      </w:r>
      <w:r w:rsidR="00046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С.Ю. Егорова</w:t>
      </w:r>
      <w:r w:rsidR="00865BFE"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65BFE" w:rsidRDefault="00865BFE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465A4" w:rsidRPr="00F16381" w:rsidRDefault="000465A4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865BFE" w:rsidRPr="00F16381" w:rsidSect="00533DAA">
          <w:headerReference w:type="default" r:id="rId7"/>
          <w:pgSz w:w="11906" w:h="16838"/>
          <w:pgMar w:top="993" w:right="850" w:bottom="709" w:left="1560" w:header="708" w:footer="708" w:gutter="0"/>
          <w:pgNumType w:start="1"/>
          <w:cols w:space="708"/>
          <w:titlePg/>
          <w:docGrid w:linePitch="360"/>
        </w:sectPr>
      </w:pPr>
      <w:r w:rsidRPr="00F163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городского округа                                                </w:t>
      </w:r>
      <w:r w:rsidR="007851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С.А. Белоусо</w:t>
      </w:r>
      <w:r w:rsidR="00046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</w:p>
    <w:p w:rsidR="00865BFE" w:rsidRPr="00F16381" w:rsidRDefault="00865BFE" w:rsidP="00865BF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65BFE" w:rsidRPr="00F16381" w:rsidSect="00533DAA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61180A" w:rsidRDefault="0061180A" w:rsidP="0061180A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left="4820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Утверждены</w:t>
      </w:r>
    </w:p>
    <w:p w:rsidR="0061180A" w:rsidRDefault="0061180A" w:rsidP="0061180A">
      <w:pPr>
        <w:pStyle w:val="ConsPlusNormal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Главы</w:t>
      </w:r>
    </w:p>
    <w:p w:rsidR="0061180A" w:rsidRDefault="0061180A" w:rsidP="0061180A">
      <w:pPr>
        <w:pStyle w:val="ConsPlusNormal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городского округа </w:t>
      </w:r>
    </w:p>
    <w:p w:rsidR="0061180A" w:rsidRDefault="0001682A" w:rsidP="0061180A">
      <w:pPr>
        <w:pStyle w:val="ConsPlusNormal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 27.06.2017 г. № 758</w:t>
      </w:r>
    </w:p>
    <w:p w:rsidR="0061180A" w:rsidRDefault="0061180A" w:rsidP="0061180A">
      <w:pPr>
        <w:pStyle w:val="ConsPlusNormal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«Об утверждении Правил присвоения,</w:t>
      </w:r>
    </w:p>
    <w:p w:rsidR="0061180A" w:rsidRDefault="0061180A" w:rsidP="0061180A">
      <w:pPr>
        <w:pStyle w:val="ConsPlusNormal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изменения, аннулирования адресов объектам адресации на территории муниципального образования </w:t>
      </w:r>
    </w:p>
    <w:p w:rsidR="0061180A" w:rsidRDefault="0061180A" w:rsidP="0061180A">
      <w:pPr>
        <w:pStyle w:val="ConsPlusNormal"/>
        <w:ind w:left="48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«Каменский городской округ»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P35"/>
      <w:bookmarkEnd w:id="1"/>
    </w:p>
    <w:p w:rsidR="0061180A" w:rsidRDefault="0061180A" w:rsidP="0061180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ПРАВИЛА</w:t>
      </w:r>
    </w:p>
    <w:p w:rsidR="0061180A" w:rsidRDefault="0061180A" w:rsidP="0061180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ПРИСВОЕНИЯ, ИЗМЕНЕНИЯ, АННУЛИРОВАНИЯ АДРЕСОВОБЪЕКТАМ АДРЕСАЦИИ НА ТЕРРИТОРИИ МУНИЦИПАЛЬНОГО ОБРАЗОВАНИЯ «КАМЕНСКИЙ ГОРОДСКОЙ ОКРУГ»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ОБЩИЕ ПОЛОЖЕНИЯ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Настоящие Правила присвоения, изменения и аннулирования адресов объектам адресации на территории муниципального образования «Каменский городской округ» (далее - Правила) определяют единую структуру адреса объекта недвижимости, устанавливают порядок присвоения, изменения и аннулирования адресов на территории муниципального образования «Каменский городской округ».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Правила разработаны в соответствии с </w:t>
      </w:r>
      <w:hyperlink r:id="rId8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Градостроительным </w:t>
      </w:r>
      <w:hyperlink r:id="rId9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Федеральным законом от 06.10.2003г № 131-ФЗ «Об общих принципах организации местного самоуправления в Российской Федерации», Федеральным </w:t>
      </w:r>
      <w:hyperlink r:id="rId10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28.12.2013г. № 443-ФЗ «О федеральной информационной адресной системе и внесении изменений в Федеральный закон «Об общих принципах организации местного самоуправления в Российской Федерации», </w:t>
      </w:r>
      <w:hyperlink r:id="rId11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Приказом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Минфина России от 11.12.2014г.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</w:t>
      </w:r>
      <w:hyperlink r:id="rId12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19.11.2014г. № 1221 «Об утверждении Правил присвоения, изменения и аннулирования адресов», </w:t>
      </w:r>
      <w:hyperlink r:id="rId13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«Каменский городской округ».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Соблюдение настоящих Правил обязательно для всех физических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юридических лиц независимо от формы собственности и ведомственной принадлежности на территории муниципального образования «Каменский городской округ».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Каждому объекту адресации на территории муниципального образования «Каменский городской округ» присваивается уникальный адрес, то есть не повторяющий ранее зарегистрированный адрес другого существующего на момент присвоения адреса объекта или участка. 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Каждому объекту в обязательном порядке должен быть присвоен адрес в соответствии с настоящими Правилами.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адресный реестр.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 Присвоение, изменение и аннулирование адресов осуществляется без взимания платы.</w:t>
      </w: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ОСНОВНЫЕ ПОНЯТИЯ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 Адрес - идентификатор объекта недвижимости, официально присваивается, отображается на зданиях, строениях в виде домового знака, используется при формировании почтового адреса строения или регистрации физических и юридических лиц, при технической инвентаризации и регистрации объектов недвижимости.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10. Объект адресации - один или несколько объектов (имущественный комплекс) недвижимого имущества, в том числе земельные участки, а также объекты незавершенного строительства, которым может быть присвоен адрес.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11. Адресация - система норм, правил, методик и технологий, реализующих соответствие адреса(ов) объекту(ам)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12. Реестр адресов объектов недвижимости муниципального образования «Каменский городской округ» (адресный реестр) - банк данных пространственно привязанной, адресной информации по объектам недвижимости, регулярно пополняемый и изменяемый в связи с присвоением, изменением, аннулированием адресов объектов недвижимости.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13. Адресообразующие элементы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14. Идентификационные элементы объекта адресации - номер земельного участка, типы и номера зданий (сооружений), помещений и объектов незавершенного строительства.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15. Уникальный номер адреса объекта адресации в государственном адресном реестре - номер записи, который присваивается адресу объекта адресации в государственном адресном реестре, состоящий из последовательности цифр с возможным добавлением строчных букв русского алфавита.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16. Элемент планировочной структуры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17. Элементы улично-дорожной сети: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бульвар - транспортно-пешеходная связь местного значения в сформировавшейся застройке с аллеей посередине, предназначена для массового пешеходного движения, прогулок и кратковременного отдыха;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переулок - второстепенная улица, транспортно-пешеходная связь между основными жилыми улицами;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проезд - транспортная связь жилых домов, расположенных в глубине квартала, с улицей;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проспект - прямая широкая транспортно-пешеходная связь общегородского значения в сформировавшейся застройке, имеющая линейные, фиксированные по всей длине границы, начало и окончание;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площадь - незастроенное большое и ровное место, от которого обычно расходятся в разные стороны улицы;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улица - транспортная или пешеходная связь районного или местного значения в сформировавшейся застройке, имеющая линейные, фиксированные по всей длине границы, начало и окончание.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18. Объекты недвижимого имущества (недвижимость) - земельные участки, объекты капитального строительства (здания, строения, сооружения), капитальные объекты, не завершенные строительством.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19. Объекты недвижимости для присвоения адреса - это объекты типа: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земельный участок как объект земельных отношений - часть поверхности земли, границы которой описаны и удостоверены в установленном порядке;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здание - строение, предназначенное для проживания или постоянной деятельности людей, имеющее, как правило, внутреннюю структуру;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строение - отдельно построенное здание, дом, состоящие из одной или нескольких частей как одно целое, а также служебные строения;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сооружение - инженерно-строительные объекты, назначением которых является создание условий, необходимых для осуществления процесса производства путем выполнения тех или иных технических функций, не связанных с изменением предмета труда, или для осуществления различных непроизводственных функций;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 домовладение - совокупность принадлежащих гражданину на праве частной собственности жилого дома и подсобных построек, расположенных на земельном участке;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6) индивидуальный жилой дом - отдельно стоящий жилой дом с количеством этажей не более чем три, предназначенный для проживания одной семьи;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7) многоквартирный жилой дом - дом, состоящий из двух и более квартир, имеющих самостоятельные выходы на общий для всего дома земельный участок, прилегающий к жилому дому, либо в помещения общего пользования в таком доме.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20. Присвоение адреса (адресация) объекту недвижимости - процедура установления адреса объекта недвижимости в адресном плане муниципального образования «Каменский городской округ» на основании представленных заявителем правоустанавливающих документов.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21. Регистрация адреса - совокупность действий по включению в адресный реестр записи об адресе объекта недвижимости, содержащей сведения из документов, устанавливающих адрес объекта недвижимости, нанесению его в адресный план муниципального образования «Каменский городской округ» и выдача постановления главы городского округа о присвоении адреса.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22. Переадресация - изменение реквизитов адреса объекта недвижимости.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23. Аннулирование адреса - исключение записи об адресе объекта недвижимости из адресного реестра.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24. Предварительный (строительный) адрес - адресная привязка объекта недвижимости (земельный участок, не завершенный строительством объект недвижимости), соответствующая порядковому номеру строения на утвержденном плане освоения участка (рабочей документации на строительство объекта) и без привязки к элементам улично-дорожной сети.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25. Инициаторы присвоения наименований (переименования) (далее - Инициаторы) - органы государственной власти, органы местного самоуправления, юридические и физические лица, общественные и иные организации.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26. Адрес, присвоенный объекту адресации, должен отвечать следующим требованиям: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Уникальность - 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Обязательность - каждому объекту адресации должен быть присвоен адрес в соответствии с настоящими Правилами.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Легитимность -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ПОРЯДОК ПРИСВОЕНИЯ, ИЗМЕНЕНИЯ И АННУЛИРОВАНИЯ</w:t>
      </w:r>
    </w:p>
    <w:p w:rsidR="0061180A" w:rsidRDefault="0061180A" w:rsidP="0061180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АДРЕСА ОБЪЕКТУ АДРЕСАЦИИ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27. Присвоение объекту адресации адреса, изменение и аннулирование такого адреса осуществляется Комитетом по архитектуре и градостроительству Администрации муниципального образования «Каменский городской округ» (далее - Комитет), с использованием федеральной информационной адресной системы.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28. Решение о присвоении объекту адресации адреса, об изменении или аннулировании такого адреса принимается в виде постановления Главы городского округа.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29. Присвоение объектам адресации адресов и аннулирование таких адресов осуществляется Комитетом по собственной инициативе или на основании заявлений физических или юридических лиц, указанных </w:t>
      </w:r>
      <w:r>
        <w:rPr>
          <w:rFonts w:ascii="Times New Roman" w:hAnsi="Times New Roman" w:cs="Times New Roman"/>
          <w:sz w:val="28"/>
          <w:szCs w:val="28"/>
        </w:rPr>
        <w:t>в пункте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 настоящих Правил.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30. Присвоение объекту адресации адреса осуществляется: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в отношении земельных участков в случаях: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подготовки документации по планировке территории в отношении застроенной и подлежащей застройке территории в соответствии с Градостроительным </w:t>
      </w:r>
      <w:hyperlink r:id="rId14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выполнения в отношении земельного участка в соответствии с требованиями, установленными Федеральным </w:t>
      </w:r>
      <w:hyperlink r:id="rId15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24.07.2007г. № 221-ФЗ «О кадастровой деятельности»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кадастровый учет;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в отношении зданий, сооружений и объектов незавершенного строительства в случаях: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выдачи (получения) разрешения на строительство здания или сооружения;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выполнения в отношении здания, сооружения и объекта незавершенного строительства в соответствии с требованиями, установленными Федеральным </w:t>
      </w:r>
      <w:hyperlink r:id="rId1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24.07.2007г. № 221-ФЗ «О кадастровой деятельности» работ, в результате которых обеспечивается подготовка документов, содержащих необходимые для осуществления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кадастровый учет (в случае если всоответствии с Градостроительным </w:t>
      </w:r>
      <w:hyperlink r:id="rId1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в отношении помещений в случаях: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подготовки и оформления в установленном Жилищным </w:t>
      </w:r>
      <w:hyperlink r:id="rId18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</w:t>
      </w:r>
      <w:hyperlink r:id="rId19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24.07.2007г. № 221-ФЗ «О кадастровой деятельности» документов, содержащих необходимые для осуществления государственного кадастрового учета сведения о таком помещении.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31. 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Комитетом, осуществляется одновременно с размещением Комитетом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32. 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33. При присвоении адреса объекту адресации или аннулировании его адреса Комитет обязан: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определить возможность присвоения адреса объекту адресации или аннулирования его адреса;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провести осмотр местонахождения объекта адресации (при необходимости);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принять решение о присвоении объекту адресации адреса или его аннулировании в соответствии с требованиями к структуре адреса и порядком, установленным настоящими Правилами, или об отказе в присвоении объекту адресации адреса или аннулировании его адреса.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123"/>
      <w:bookmarkEnd w:id="2"/>
      <w:r>
        <w:rPr>
          <w:rFonts w:ascii="Times New Roman" w:hAnsi="Times New Roman" w:cs="Times New Roman"/>
          <w:color w:val="000000" w:themeColor="text1"/>
          <w:sz w:val="28"/>
          <w:szCs w:val="28"/>
        </w:rPr>
        <w:t>34. Постановление Главы городского округа о присвоении объекту адресации адреса принимается одновременно с: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 заключением уполномоченным органом соглашения о перераспределении земельных участков, являющихся объектами адресации, в соответствии с Земельным </w:t>
      </w:r>
      <w:hyperlink r:id="rId20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 заключением уполномоченным органом договора о развитии застроенной территории в соответствии с Градостроительным </w:t>
      </w:r>
      <w:hyperlink r:id="rId21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с утверждением проекта планировки территории;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 принятием решения о строительстве объекта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35. Постановление Главы городского округа о присвоении объекту адресации адреса должно содержать: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присвоенный объекту адресации адрес;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реквизиты и наименования документов, на основании которых принято решение о присвоении адреса;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описание местоположения объекта адресации;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кадастровые номера, адреса и сведения об объектах недвижимости, из которых образуется объект адресации;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аннулируемый адрес объекта адресации и уникальный номер аннулируемого адреса объекта адресации в адресном реестре (в случае присвоения нового адреса объекту адресации);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другие необходимые сведения, определенные Комитетом.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присвоения адреса поставленному на кадастровый учет объекту недвижимости в постановлении Главыгородского округа о присвоении адреса объекту адресации, также указывается кадастровый номер объекта недвижимости, являющегося объектом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P137"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36. Аннулирование адресов объектов адресации осуществляется Комитетом на основании информации органа, осуществляющего кадастровый учет и ведение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</w:t>
      </w:r>
      <w:hyperlink r:id="rId22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пунктах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23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3 части 2 статьи 27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24.07.2007г.№ 221-ФЗ «О кадастровой деятельности».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37. Аннулирование адреса объекта адресации осуществляется в случаях: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прекращения существования объекта адресации;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отказа в осуществлении кадастрового учета объекта адресации по основаниям, указанным в </w:t>
      </w:r>
      <w:hyperlink r:id="rId24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пунктах 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25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3 части 2 статьи 27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24.07.2007г. № 221-ФЗ «О кадастровой деятельности»;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присвоение объекту адресации нового адреса.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38.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в </w:t>
      </w:r>
      <w:hyperlink r:id="rId2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частях 4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2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5 статьи 24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24.07.2007г. № 221-ФЗ «О кадастровой деятельности», из государственного кадастра недвижимости.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39.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40.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преобразуемыми объектами недвижимости, которые после преобразования сохраняются в измененных границах, не производится.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41.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42. Постановление Главы городского округа об аннулировании адреса объекта адресации должно содержать: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аннулируемый адрес объекта адресации;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уникальный номер аннулируемого адреса объекта адресации в адресном реестре;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причину аннулирования адреса объекта адресации в связи с прекращением существования объекта адресации;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реквизиты решения о присвоении объекту адресации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другие необходимые сведения, определенные Комитетом.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постановлении Главы городского округа решение об аннулировании адреса объекта адресации в случае присвоения объекту адресации нового адреса может быть объединено с решением о присвоении этому объекту адресации нового адреса.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43. Решения о присвоении объекту адресации адреса и аннулировании его адреса формируются с использованием федеральной информационной адресной системы (далее - ФИАС).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44. Решения о присвоении объекту адресации адреса и аннулировании его адреса подлежат обязательному внесению в государственный адресный реестр в течение 3 рабочих дней со дня принятия такого Решения.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45. Датой присвоения объекту адресации адреса, изменения или аннулирования его адреса, признается дата внесения сведений об адресе объекта адресации в государственный адресный реестр.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P159"/>
      <w:bookmarkEnd w:id="4"/>
      <w:r>
        <w:rPr>
          <w:rFonts w:ascii="Times New Roman" w:hAnsi="Times New Roman" w:cs="Times New Roman"/>
          <w:color w:val="000000" w:themeColor="text1"/>
          <w:sz w:val="28"/>
          <w:szCs w:val="28"/>
        </w:rPr>
        <w:t>46.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 (далее - Заявители):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право хозяйственного ведения;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право оперативного управления;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право пожизненно наследуемого владения;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право постоянного (бессрочного) пользования.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47. </w:t>
      </w:r>
      <w:hyperlink r:id="rId28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Заявление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составляется лицами, указанными в </w:t>
      </w:r>
      <w:hyperlink r:id="rId29" w:anchor="P159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п. 4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настоящих Правил (далее - Заявитель) по установленной форме, утвержденной Приказом Минфина России от 11.12.2014г. № 146н (с изменениями от 24.08.2015) «Об утверждении форм заявления о присвоении объекту адресации адреса или аннулировании 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адреса, решения об отказе в присвоении объекту адресации адреса или аннулировании его адреса».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P165"/>
      <w:bookmarkEnd w:id="5"/>
      <w:r>
        <w:rPr>
          <w:rFonts w:ascii="Times New Roman" w:hAnsi="Times New Roman" w:cs="Times New Roman"/>
          <w:color w:val="000000" w:themeColor="text1"/>
          <w:sz w:val="28"/>
          <w:szCs w:val="28"/>
        </w:rPr>
        <w:t>48. 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заявлением вправе обратиться от имени Заявителя кадастровый инженер при наличии договора оказания услуги на проведении кадастровых работ по объекту недвижимости.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49. В случае образования двух или более объектов адресации в результате преобразования существующего объекта или объектов адресации предоставляется одно заявление на все одновременно образуемые объекты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50. Заявление направляется в Комитет Заявителем (представителем Заявителя) на бумажном носителе посредством почтового отправления с описью вложения и уведомлением о вручении или предоставляется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Единого портала), региональной государственной информационной системы «Портал государственных и муниципальных услуг (функций) Свердловской области» (далее - Портал Свердловской области), а также портала федеральной информационной адресной системы в информационно-телекоммуникационной сети Интернет (далее - Портал адресной системы), либо через государственное бюджетное учреждение Свердловской области «Многофункциональный центр предоставления государственных и муниципальных услуг» (далее - МФЦ).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51. Заявление подписывается Заявителем либо представителем Заявителя.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предоставлении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Федерации.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 в форме электронного документа подписывается Заявителем либо представителем заявителя с использованием квалифицированной электронной подписи.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квалифицированной электронной подписи (в случае если представитель заявителя действует на основании доверенности).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52. В случае предоставления заявления при личном обращении Заявителя предъявляется документ, удостоверяющий личность Заявителя или представителя Заявителя.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P177"/>
      <w:bookmarkEnd w:id="6"/>
      <w:r>
        <w:rPr>
          <w:rFonts w:ascii="Times New Roman" w:hAnsi="Times New Roman" w:cs="Times New Roman"/>
          <w:color w:val="000000" w:themeColor="text1"/>
          <w:sz w:val="28"/>
          <w:szCs w:val="28"/>
        </w:rPr>
        <w:t>53. К заявлению прилагаются следующие документы: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правоустанавливающие и (или) правоудостоверяющие документы на объект (объекты)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и (или) технический паспорт на объект недвижимого имущества.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5)кадастровый паспорт объекта адресации (в случае присвоения адреса объекту адресации, поставленному на кадастровый учет).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6)решениеоргана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образованием одного и более новых объектов адресации).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8) кадастровая выписка об объекте недвижимости, который снят с учета (в случае прекращения существования объекта адресации).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9) уведомление об отсутствии в государственном кадастре недвижимости запрашиваемых сведений по объекту адресации (в случае отказа в осуществлении кадастрового учета объекта адресации).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P188"/>
      <w:bookmarkEnd w:id="7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54. Комитет запрашивает документы, указанные в </w:t>
      </w:r>
      <w:hyperlink r:id="rId30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Заявители (представители Заявителя) при подаче заявления вправе приложить к нему документы, указанные в </w:t>
      </w:r>
      <w:hyperlink r:id="rId31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Правил, если такие документы не находятся в распоряжении органов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Документы, указанные в </w:t>
      </w:r>
      <w:hyperlink r:id="rId32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Правил, представляемые в Комитет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55. Если заявление и документы, указанные в </w:t>
      </w:r>
      <w:hyperlink r:id="rId33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Правил, представляются Заявителем (представителем Заявителя) в Комитет лично, то Комитет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Комитетом таких документов.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если заявление и документы, указанные в </w:t>
      </w:r>
      <w:hyperlink r:id="rId34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пункте 5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3 настоящих Правил, представлены в Комитет посредством почтового отправления или представлены Заявителем (представителем Заявителя) лично через МФЦ, расписка в получении таких заявления и документов направляется по указанному в заявлении почтовому адресу в течение рабочего дня, следующего за днем получения Комитетом документов.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Получение заявления и документов, указанных в </w:t>
      </w:r>
      <w:hyperlink r:id="rId35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Правил, представляемых в форме электронных документов, подтверждается Комитетом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Комитетом заявления и документов, а также перечень наименований файлов, представленных в форме электронных документов, с указанием их объема.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Сообщение о получении заявления и документов, указанных в </w:t>
      </w:r>
      <w:hyperlink r:id="rId36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53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портале, Портале Свердловской области или Портале адресной системы, в случае представления заявления и документов соответственно через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Единый портал, Портал Свердловской области или Портал адресной системы.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Сообщение о получении заявления и документов, указанных в </w:t>
      </w:r>
      <w:hyperlink r:id="rId37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Правил, направляется Заявителю (представителю Заявителя) не позднее рабочего дня, следующего за днем поступления заявления в Комитет.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56. Постановление Главы городского округа о присвоении объекту адресации адреса или аннулировании его адреса, а также об отказе в таком присвоении или аннулировании принимаются в срок не более чем 18 рабочих дней со дня поступления заявления.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P201"/>
      <w:bookmarkEnd w:id="8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57. В случае представления заявления через МФЦ срок исчисляется со дня передачи МФЦ заявления и документов, указанных в </w:t>
      </w:r>
      <w:hyperlink r:id="rId38" w:anchor="P17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53 настоящих Правил (при их наличии) в Комитет.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58. Постановление Главы городского округа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Заявителю (представителю Заявителя) одним из способов, указанным в заявлении: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форме электронного документа с использованием информационно-телекоммуникационных сетей общего пользования, в том числе Единого портала, Портала Свердловской области или Портала адресной системы, не позднее одного рабочего дня со дня истечения срока;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форме документа на бумажном носителе посредством выдачи Заявителю (представителю Заявителя) лично под роспись.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наличии в заявлении указания о выдаче Постановления Главы городского округа о присвоении объекту адресации адреса или аннулировании его адреса, решение об отказе в таком присвоении или аннулировании через МФЦ по месту представления заявления Комитет обеспечивает передачу документа в МФЦ для выдачи заявителю не позднее рабочего дня, следующего за днем истечения срока, указанного в </w:t>
      </w:r>
      <w:hyperlink r:id="rId39" w:anchor="P188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пунктах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56 и 57 настоящих Правил.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P206"/>
      <w:bookmarkEnd w:id="9"/>
      <w:r>
        <w:rPr>
          <w:rFonts w:ascii="Times New Roman" w:hAnsi="Times New Roman" w:cs="Times New Roman"/>
          <w:color w:val="000000" w:themeColor="text1"/>
          <w:sz w:val="28"/>
          <w:szCs w:val="28"/>
        </w:rPr>
        <w:t>59. В присвоении объекту адресации адреса или аннулировании его адреса может быть отказано в случаях, если: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с заявлением о присвоении объекту адресации адреса обратилось лицо, не указанное в </w:t>
      </w:r>
      <w:hyperlink r:id="rId40" w:anchor="P159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пунктах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46 и  48 настоящих Правил.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ответ на межведомственный запрос Комитета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60.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</w:t>
      </w:r>
      <w:hyperlink r:id="rId41" w:anchor="P20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пункта 59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настоящих Правил, являющиеся основанием для принятия такого решения.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61. Форма Решения об отказе в присвоении объекту адресации или аннулировании его адреса установлена Приказом  Минфина России от 11.12.2014г. № 146н. 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62.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СТРУКТУРА АДРЕСА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P215"/>
      <w:bookmarkEnd w:id="10"/>
      <w:r>
        <w:rPr>
          <w:rFonts w:ascii="Times New Roman" w:hAnsi="Times New Roman" w:cs="Times New Roman"/>
          <w:color w:val="000000" w:themeColor="text1"/>
          <w:sz w:val="28"/>
          <w:szCs w:val="28"/>
        </w:rPr>
        <w:t>63. Структура адреса включает в себя следующую последовательность адресообразующих элементов, описанных идентифицирующими их реквизитами (далее - реквизит адреса):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наименование страны (Российская Федерация);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наименование субъекта Российской Федерации (Свердловская область);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наименование городского округа (Каменский район);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наименование населенного пункта;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 наименование элемента планировочной структуры;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6) наименование элемента улично-дорожной сети;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7) номер земельного участка;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8) тип и номер здания, сооружения или объекта незавершенного строительства;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8) тип и номер помещения, расположенного в здании или сооружении.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64. При описании адреса используется определенная последовательность написания адреса, соответствующая последовательности адресообразующих элементов в структуре адреса, указанная в </w:t>
      </w:r>
      <w:hyperlink r:id="rId42" w:anchor="P215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63 настоящих Правил.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65. Перечень адресообразующих элементов, используемых при описании адреса объекта адресации, зависит от вида объекта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P226"/>
      <w:bookmarkEnd w:id="11"/>
      <w:r>
        <w:rPr>
          <w:rFonts w:ascii="Times New Roman" w:hAnsi="Times New Roman" w:cs="Times New Roman"/>
          <w:color w:val="000000" w:themeColor="text1"/>
          <w:sz w:val="28"/>
          <w:szCs w:val="28"/>
        </w:rPr>
        <w:t>66. Обязательными адресообразующими элементами для всех видов объектов адресации являются: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страна (Российская Федерация);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субъект Российской Федерации (Свердловская область);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район (Каменский район);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населенный пункт (за исключением объектов адресации, расположенных вне границ населенных пунктов).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67. Иные адресообразующие элементы применяются в зависимости от вида объекта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68. Структура адреса земельного участка в дополнение к обязательным адресообразующим элементам, указанным в </w:t>
      </w:r>
      <w:hyperlink r:id="rId43" w:anchor="P22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66 настоящих Правил, включает в себя следующие адресообразующие элементы, описанные идентифицирующими их реквизитами: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наименование элемента планировочной структуры (при наличии);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наименование элемента улично-дорожной сети (при наличии);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номер земельного участка.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69. Структура адреса здания, сооружения или объекта незавершенного строительства в дополнение к обязательным адресообразующим элементам,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указанным в </w:t>
      </w:r>
      <w:hyperlink r:id="rId44" w:anchor="P22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66 настоящих Правил, включает в себя следующие адресообразующие элементы, описанные идентифицирующими их реквизитами: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наименование элемента планировочной структуры (при наличии);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наименование элемента улично-дорожной сети (при наличии);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тип и номер здания, сооружения или объекта незавершенного строительства.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70. Структура адреса помещения в пределах здания (сооружения) в дополнение к обязательным адресообразующим элементам, указанным в </w:t>
      </w:r>
      <w:hyperlink r:id="rId45" w:anchor="P22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66 настоящих Правил, включает в себя следующие адресообразующие элементы, описанные идентифицирующими их реквизитами: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наименование элемента планировочной структуры (при наличии);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наименование элемента улично-дорожной сети (при наличии);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тип и номер здания, сооружения;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тип и номер помещения в пределах здания, сооружения;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 тип и номер помещения в пределах квартиры (в отношении коммунальных квартир).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ПРАВИЛА НАПИСАНИЯ НАИМЕНОВАНИЙ И</w:t>
      </w:r>
    </w:p>
    <w:p w:rsidR="0061180A" w:rsidRDefault="0061180A" w:rsidP="0061180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НУМЕРАЦИИ ОБЪЕКТОВ АДРЕСАЦИИ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71. В структуре адреса наименования страны, субъекта Российской Федерации, городского округа, населенного пункта, элементов планировочной структуры и элементов улично-дорожной сети указываются с использованием букв русского алфавита.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городского округа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Наименования страны и субъектов Российской Федерации должны соответствовать соответствующим наименованиям в </w:t>
      </w:r>
      <w:hyperlink r:id="rId46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Перечень наименований городских округов в соответствии с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72.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«-»  - дефис;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«.» - точка;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«(» - открывающая круглая скобка;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«)» - закрывающая круглая скобка;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 «№» - знак номера.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73.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74.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75.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76.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77. Составные части наименований элементов планировочной структуры и элементов улично-дорожной сети, представляющие собой имя и фамилию или звание и фамилию употребляются с полным написанием имени и фамилии или звания и фамилии.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78.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«ё, з, й, ъ, ы, ь», а также символ «/» - косая черта.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79.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80. В случае если на угол пересекаемых улиц выходят два равнозначных фасада одного здания, адрес присваивается по улице, идущей по направлению от центра населенного пункта.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81.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82. Присвоение номеров объектам в сложившейся застройке производится с учетом существующего порядка адресации объектов.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83. Нумерация объектов вдоль улицы осуществляется: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обособленном местоположении улицы – с севера на юг, с востока на запад, от центра города к периферии;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примыкании к улице более высокой категории – в направлении, противоположном этой улице.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84. Нечетные номера объектов присваиваются по левой стороне улицы, а четные по правой.  При этом стороны определятся по ходу движения от начала улицы.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85.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86. В случае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87.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88. Пристроенным к зданию объекта, которые имеют функциональное значение, отличное от основного здания, адреса не присваиваются.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89. Здание, состоящее из нескольких автономоных блоков, каждый из которых признан отдельным жилым домом со своим земельным участком, может иметь самостоятельный адрес.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90. При разделении одного имущественного комплекса на несколько самостоятельных объектов по заявлению собственника и при наличии  соответствующих документов и условий (отдельного земельного участка, самостоятельного подъезда к объекту с улицы) допускается присвоение (изменение) адреса.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91. Адрес остается без изменения в случае, если на месте разрушенного (снесенного) объекта возобновлено строительство нового объекта.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92. Сооружения вспомогательного назначения, расположенные в пределах полосы отвода железной дороги (железнодорожные ветки, подземные и воздушные коммуникации и другие), земельные участки без капитальных строений, не подлежат адресации.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93. Для объектов линейных сооружений (железнодорожные ветки, подземные, надземные и воздушные коммуникации и другие), сооружений вспомогательного назначения, расположенных в пределах полосы отвода железной дороги, земельных участков без капитальных строений, определяется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местоположение.  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94. При расположении объекта вне улично-дорожной сети адрес объекта указывается по названию населенного пункта и дополнительных естественных элементов, однозначно идентифицирующих местоположение объекта.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95. Сооружениям, расположенным вне застроенной территории, адрес объекта указывается по направлению, выраженному частями света; расстоянию, выраженному в километрах, до четко определенного ориентира.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96. Временным объектам адрес не присваивается.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ЗАКЛЮЧИТЕЛЬНЫЕ ПОЛОЖЕНИЯ</w:t>
      </w:r>
    </w:p>
    <w:p w:rsidR="0061180A" w:rsidRDefault="0061180A" w:rsidP="0061180A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97. За нарушение требований, установленных настоящими Правилами, наступает ответственность в соответствии с законодательством Российской Федерации, законодательством Свердловской области, другими нормативными правовыми актами.</w:t>
      </w:r>
    </w:p>
    <w:p w:rsidR="0061180A" w:rsidRDefault="0061180A" w:rsidP="0061180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98. Изменения и дополнения в настоящие Правила вносятся постановлением Главы городского округа.</w:t>
      </w:r>
    </w:p>
    <w:p w:rsidR="007851B6" w:rsidRDefault="007851B6" w:rsidP="007851B6">
      <w:pPr>
        <w:pStyle w:val="ConsPlusNormal"/>
        <w:jc w:val="both"/>
      </w:pPr>
    </w:p>
    <w:sectPr w:rsidR="007851B6" w:rsidSect="00865BF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8D3" w:rsidRDefault="00D678D3">
      <w:pPr>
        <w:spacing w:after="0" w:line="240" w:lineRule="auto"/>
      </w:pPr>
      <w:r>
        <w:separator/>
      </w:r>
    </w:p>
  </w:endnote>
  <w:endnote w:type="continuationSeparator" w:id="1">
    <w:p w:rsidR="00D678D3" w:rsidRDefault="00D67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8D3" w:rsidRDefault="00D678D3">
      <w:pPr>
        <w:spacing w:after="0" w:line="240" w:lineRule="auto"/>
      </w:pPr>
      <w:r>
        <w:separator/>
      </w:r>
    </w:p>
  </w:footnote>
  <w:footnote w:type="continuationSeparator" w:id="1">
    <w:p w:rsidR="00D678D3" w:rsidRDefault="00D67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5220436"/>
    </w:sdtPr>
    <w:sdtContent>
      <w:p w:rsidR="006E609B" w:rsidRDefault="009A7C62">
        <w:pPr>
          <w:pStyle w:val="a3"/>
          <w:jc w:val="center"/>
        </w:pPr>
        <w:r>
          <w:fldChar w:fldCharType="begin"/>
        </w:r>
        <w:r w:rsidR="00865BFE">
          <w:instrText>PAGE   \* MERGEFORMAT</w:instrText>
        </w:r>
        <w:r>
          <w:fldChar w:fldCharType="separate"/>
        </w:r>
        <w:r w:rsidR="0001682A">
          <w:rPr>
            <w:noProof/>
          </w:rPr>
          <w:t>2</w:t>
        </w:r>
        <w:r>
          <w:fldChar w:fldCharType="end"/>
        </w:r>
      </w:p>
    </w:sdtContent>
  </w:sdt>
  <w:p w:rsidR="006E609B" w:rsidRDefault="00D678D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1BEE"/>
    <w:rsid w:val="0001682A"/>
    <w:rsid w:val="000465A4"/>
    <w:rsid w:val="001416D9"/>
    <w:rsid w:val="00314065"/>
    <w:rsid w:val="004A7CE6"/>
    <w:rsid w:val="004D28A1"/>
    <w:rsid w:val="0051054F"/>
    <w:rsid w:val="00533DAA"/>
    <w:rsid w:val="00556406"/>
    <w:rsid w:val="00580E9C"/>
    <w:rsid w:val="0061180A"/>
    <w:rsid w:val="0062740C"/>
    <w:rsid w:val="0065078B"/>
    <w:rsid w:val="00717F73"/>
    <w:rsid w:val="007851B6"/>
    <w:rsid w:val="00800558"/>
    <w:rsid w:val="00865BFE"/>
    <w:rsid w:val="00873CAB"/>
    <w:rsid w:val="008F2665"/>
    <w:rsid w:val="00942969"/>
    <w:rsid w:val="009A7C62"/>
    <w:rsid w:val="00A31BEE"/>
    <w:rsid w:val="00B14AF9"/>
    <w:rsid w:val="00B34E7B"/>
    <w:rsid w:val="00D678D3"/>
    <w:rsid w:val="00E92C60"/>
    <w:rsid w:val="00FD2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5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65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5BFE"/>
  </w:style>
  <w:style w:type="paragraph" w:styleId="a5">
    <w:name w:val="Balloon Text"/>
    <w:basedOn w:val="a"/>
    <w:link w:val="a6"/>
    <w:uiPriority w:val="99"/>
    <w:semiHidden/>
    <w:unhideWhenUsed/>
    <w:rsid w:val="00865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BF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118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118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5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65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5BFE"/>
  </w:style>
  <w:style w:type="paragraph" w:styleId="a5">
    <w:name w:val="Balloon Text"/>
    <w:basedOn w:val="a"/>
    <w:link w:val="a6"/>
    <w:uiPriority w:val="99"/>
    <w:semiHidden/>
    <w:unhideWhenUsed/>
    <w:rsid w:val="00865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B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5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6526545E51AE8F32C7A567E075DCB18636AE4D86AB3FEE3C0D161F174AB49D53903B5D3923291y0cCM" TargetMode="External"/><Relationship Id="rId18" Type="http://schemas.openxmlformats.org/officeDocument/2006/relationships/hyperlink" Target="consultantplus://offline/ref=66526545E51AE8F32C7A567D153195126061BADC62B9F0B6958267A62ByFcBM" TargetMode="External"/><Relationship Id="rId26" Type="http://schemas.openxmlformats.org/officeDocument/2006/relationships/hyperlink" Target="consultantplus://offline/ref=66526545E51AE8F32C7A567D153195126061BBD16FB8F0B6958267A62BFB4F807943B384D5y7c0M" TargetMode="External"/><Relationship Id="rId39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6526545E51AE8F32C7A567D153195126060B9D262BFF0B6958267A62ByFcBM" TargetMode="External"/><Relationship Id="rId34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2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7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66526545E51AE8F32C7A567D153195126369BED06BBBF0B6958267A62ByFcBM" TargetMode="External"/><Relationship Id="rId17" Type="http://schemas.openxmlformats.org/officeDocument/2006/relationships/hyperlink" Target="consultantplus://offline/ref=66526545E51AE8F32C7A567D153195126060B9D262BFF0B6958267A62ByFcBM" TargetMode="External"/><Relationship Id="rId25" Type="http://schemas.openxmlformats.org/officeDocument/2006/relationships/hyperlink" Target="consultantplus://offline/ref=66526545E51AE8F32C7A567D153195126061BBD16FB8F0B6958267A62BFB4F807943B386yDc1M" TargetMode="External"/><Relationship Id="rId33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38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6" Type="http://schemas.openxmlformats.org/officeDocument/2006/relationships/hyperlink" Target="consultantplus://offline/ref=66526545E51AE8F32C7A567D153195126069BDD060ECA7B4C4D769yAc3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6526545E51AE8F32C7A567D153195126061BBD16FB8F0B6958267A62ByFcBM" TargetMode="External"/><Relationship Id="rId20" Type="http://schemas.openxmlformats.org/officeDocument/2006/relationships/hyperlink" Target="consultantplus://offline/ref=66526545E51AE8F32C7A567D153195126061BAD76ABAF0B6958267A62ByFcBM" TargetMode="External"/><Relationship Id="rId29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1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66526545E51AE8F32C7A567D153195126369BFDC6EB9F0B6958267A62ByFcBM" TargetMode="External"/><Relationship Id="rId24" Type="http://schemas.openxmlformats.org/officeDocument/2006/relationships/hyperlink" Target="consultantplus://offline/ref=66526545E51AE8F32C7A567D153195126061BBD16FB8F0B6958267A62BFB4F807943B386D1769E07y2cBM" TargetMode="External"/><Relationship Id="rId32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37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0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5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66526545E51AE8F32C7A567D153195126061BBD16FB8F0B6958267A62ByFcBM" TargetMode="External"/><Relationship Id="rId23" Type="http://schemas.openxmlformats.org/officeDocument/2006/relationships/hyperlink" Target="consultantplus://offline/ref=66526545E51AE8F32C7A567D153195126061BBD16FB8F0B6958267A62BFB4F807943B386yDc1M" TargetMode="External"/><Relationship Id="rId28" Type="http://schemas.openxmlformats.org/officeDocument/2006/relationships/hyperlink" Target="consultantplus://offline/ref=66526545E51AE8F32C7A567D153195126369BFDC6EB9F0B6958267A62BFB4F807943B386D1769C05y2c3M" TargetMode="External"/><Relationship Id="rId36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9" Type="http://schemas.microsoft.com/office/2007/relationships/stylesWithEffects" Target="stylesWithEffects.xml"/><Relationship Id="rId10" Type="http://schemas.openxmlformats.org/officeDocument/2006/relationships/hyperlink" Target="consultantplus://offline/ref=66526545E51AE8F32C7A567D153195126364BCD06CBFF0B6958267A62ByFcBM" TargetMode="External"/><Relationship Id="rId19" Type="http://schemas.openxmlformats.org/officeDocument/2006/relationships/hyperlink" Target="consultantplus://offline/ref=66526545E51AE8F32C7A567D153195126061BBD16FB8F0B6958267A62ByFcBM" TargetMode="External"/><Relationship Id="rId31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4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66526545E51AE8F32C7A567D153195126060B9D262BFF0B6958267A62ByFcBM" TargetMode="External"/><Relationship Id="rId14" Type="http://schemas.openxmlformats.org/officeDocument/2006/relationships/hyperlink" Target="consultantplus://offline/ref=66526545E51AE8F32C7A567D153195126060B9D262BFF0B6958267A62ByFcBM" TargetMode="External"/><Relationship Id="rId22" Type="http://schemas.openxmlformats.org/officeDocument/2006/relationships/hyperlink" Target="consultantplus://offline/ref=66526545E51AE8F32C7A567D153195126061BBD16FB8F0B6958267A62BFB4F807943B386D1769E07y2cBM" TargetMode="External"/><Relationship Id="rId27" Type="http://schemas.openxmlformats.org/officeDocument/2006/relationships/hyperlink" Target="consultantplus://offline/ref=66526545E51AE8F32C7A567D153195126061BBD16FB8F0B6958267A62BFB4F807943B380yDc3M" TargetMode="External"/><Relationship Id="rId30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35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3" Type="http://schemas.openxmlformats.org/officeDocument/2006/relationships/hyperlink" Target="file:///C:\Documents%20and%20Settings\&#1047;&#1083;&#1072;&#1090;&#1072;.OBCHII22\&#1056;&#1072;&#1073;&#1086;&#1095;&#1080;&#1081;%20&#1089;&#1090;&#1086;&#1083;\&#1047;&#1072;&#1075;&#1088;&#1091;&#1079;&#1082;&#1080;\&#1055;&#1088;&#1072;&#1074;&#1080;&#1083;&#1072;%20&#1087;&#1088;&#1080;&#1089;&#1074;&#1086;&#1077;&#1085;&#1080;&#1103;%20&#1072;&#1076;&#1088;&#1077;&#1089;&#1072;%20&#1050;&#1043;&#1054;.docx" TargetMode="External"/><Relationship Id="rId48" Type="http://schemas.openxmlformats.org/officeDocument/2006/relationships/theme" Target="theme/theme1.xml"/><Relationship Id="rId8" Type="http://schemas.openxmlformats.org/officeDocument/2006/relationships/hyperlink" Target="consultantplus://offline/ref=66526545E51AE8F32C7A567D153195126069BDD060ECA7B4C4D769yAc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7146</Words>
  <Characters>40733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obchii22</cp:lastModifiedBy>
  <cp:revision>17</cp:revision>
  <cp:lastPrinted>2017-06-15T08:39:00Z</cp:lastPrinted>
  <dcterms:created xsi:type="dcterms:W3CDTF">2017-04-28T04:14:00Z</dcterms:created>
  <dcterms:modified xsi:type="dcterms:W3CDTF">2017-06-27T08:25:00Z</dcterms:modified>
</cp:coreProperties>
</file>