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901" w:rsidRPr="00A84901" w:rsidRDefault="00A84901" w:rsidP="0039540C">
      <w:pPr>
        <w:widowControl w:val="0"/>
        <w:autoSpaceDE w:val="0"/>
        <w:autoSpaceDN w:val="0"/>
        <w:adjustRightInd w:val="0"/>
        <w:spacing w:after="0" w:line="240" w:lineRule="auto"/>
        <w:ind w:left="4152"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Утвержден</w:t>
      </w:r>
    </w:p>
    <w:p w:rsidR="00A84901" w:rsidRPr="00A84901" w:rsidRDefault="00A84901" w:rsidP="0039540C">
      <w:pPr>
        <w:widowControl w:val="0"/>
        <w:autoSpaceDE w:val="0"/>
        <w:autoSpaceDN w:val="0"/>
        <w:adjustRightInd w:val="0"/>
        <w:spacing w:after="0" w:line="240" w:lineRule="auto"/>
        <w:ind w:left="4860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постановлением Главы  Каменског</w:t>
      </w:r>
      <w:r>
        <w:rPr>
          <w:rFonts w:ascii="Times New Roman" w:hAnsi="Times New Roman" w:cs="Times New Roman"/>
          <w:sz w:val="28"/>
          <w:szCs w:val="28"/>
        </w:rPr>
        <w:t>о городского округа от ______</w:t>
      </w:r>
      <w:r w:rsidRPr="00A84901">
        <w:rPr>
          <w:rFonts w:ascii="Times New Roman" w:hAnsi="Times New Roman" w:cs="Times New Roman"/>
          <w:sz w:val="28"/>
          <w:szCs w:val="28"/>
        </w:rPr>
        <w:t>г. N _____</w:t>
      </w:r>
    </w:p>
    <w:p w:rsidR="0039540C" w:rsidRPr="0039540C" w:rsidRDefault="0039540C" w:rsidP="0039540C">
      <w:pPr>
        <w:spacing w:after="0"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  <w:r w:rsidRPr="0039540C">
        <w:rPr>
          <w:rFonts w:ascii="Times New Roman" w:hAnsi="Times New Roman" w:cs="Times New Roman"/>
          <w:iCs/>
          <w:sz w:val="28"/>
          <w:szCs w:val="28"/>
        </w:rPr>
        <w:t>«</w:t>
      </w:r>
      <w:r w:rsidRPr="0039540C">
        <w:rPr>
          <w:rFonts w:ascii="Times New Roman" w:hAnsi="Times New Roman" w:cs="Times New Roman"/>
          <w:bCs/>
          <w:sz w:val="28"/>
          <w:szCs w:val="28"/>
        </w:rPr>
        <w:t>Об утверждении Порядка разработки, корректировки, осуществления мониторинга и контроля реализации Стратегии социально-экономического развития муниципального образования «Каменский городской округ»</w:t>
      </w:r>
    </w:p>
    <w:p w:rsidR="0039540C" w:rsidRPr="0039540C" w:rsidRDefault="0039540C" w:rsidP="0039540C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39540C">
        <w:rPr>
          <w:rFonts w:ascii="Times New Roman" w:hAnsi="Times New Roman" w:cs="Times New Roman"/>
          <w:bCs/>
          <w:sz w:val="28"/>
          <w:szCs w:val="28"/>
        </w:rPr>
        <w:t>до 2030 года»</w:t>
      </w:r>
    </w:p>
    <w:p w:rsidR="00A84901" w:rsidRPr="00A84901" w:rsidRDefault="00A84901" w:rsidP="00A8490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84901" w:rsidRDefault="00A84901" w:rsidP="00A8490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540C" w:rsidRPr="00A84901" w:rsidRDefault="0039540C" w:rsidP="00A8490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84901" w:rsidRPr="00A84901" w:rsidRDefault="00A84901" w:rsidP="00A849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ПОРЯДОК</w:t>
      </w:r>
    </w:p>
    <w:p w:rsidR="00A84901" w:rsidRPr="00A84901" w:rsidRDefault="00A84901" w:rsidP="00A849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РАЗРАБОТКИ, КОРРЕКТИРОВКИ, ОСУЩЕСТВЛЕНИЯ</w:t>
      </w:r>
    </w:p>
    <w:p w:rsidR="00A84901" w:rsidRPr="00A84901" w:rsidRDefault="00A84901" w:rsidP="00A849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МОНИТОРИНГА И КОНТРОЛЯ РЕАЛИЗАЦИИ СТРАТЕГИИ</w:t>
      </w:r>
    </w:p>
    <w:p w:rsidR="00A84901" w:rsidRPr="00A84901" w:rsidRDefault="00A84901" w:rsidP="00A849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 «КАМЕНСКИЙ ГОРОДСКОЙ ОКРУГ» ДО 2030 ГОДА</w:t>
      </w:r>
    </w:p>
    <w:p w:rsidR="00A84901" w:rsidRPr="00A84901" w:rsidRDefault="00A84901" w:rsidP="00A849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84901" w:rsidRPr="00A84901" w:rsidRDefault="00A84901" w:rsidP="00A849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A84901" w:rsidRPr="00A84901" w:rsidRDefault="00A84901" w:rsidP="00A849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1. Настоящий Порядок устанавливает требования к разработке, корректировке, осуществлению мониторинга и контроля реализации Стратегии социально-экономического развития МО «Каменский городской округ» до 2030 года (далее - Стратегия).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2. Стратегия разрабатывается на основе законов Свердловской области, правовых актов Главы МО «Каменский городской округ», Правительства Свердловской области, исполнительных органов государственной власти Свердловской области, с учетом других документов стратегического планирования Свердловской области.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3. Стратегия разрабатывается на основе прогноза социально-экономического развития МО «Каменский городской округ» на среднесрочный  период.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4. Стратегия разрабатывается  в целях определения приоритетов, целей и задач социально-экономического развития МО «Каменский городской округ», согласованных с приоритетами и целями социально-экономического развития Свердловской области.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 xml:space="preserve">5. Разработка, корректировка, мониторинг и контроль реализации Стратегии осуществляются уполномоченным органом по подготовке и  разработке Стратегии социально-экономического развития муниципального образования «Каменский городской округ» (далее - уполномоченный орган). 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 xml:space="preserve">6. К разработке Стратегии Ответственный исполнитель вправе привлекать заместителей Главы,  специалистов Администрации Каменского городского округа, руководителей отраслевых (функциональных) органов Администрации Каменского городского округа, объединения профсоюзов и работодателей, общественные, научные и иные организации (далее - другие участники стратегического планирования) с учетом требований законодательства </w:t>
      </w:r>
      <w:r w:rsidRPr="00A84901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о государственной, коммерческой, служебной и иной охраняемой законом тайне, законодательством в сфере закупок для обеспечения муниципальных нужд.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 xml:space="preserve">7. Стратегия утверждается </w:t>
      </w:r>
      <w:r w:rsidR="00AC141F">
        <w:rPr>
          <w:rFonts w:ascii="Times New Roman" w:hAnsi="Times New Roman" w:cs="Times New Roman"/>
          <w:sz w:val="28"/>
          <w:szCs w:val="28"/>
        </w:rPr>
        <w:t>Решен</w:t>
      </w:r>
      <w:r w:rsidRPr="00A84901">
        <w:rPr>
          <w:rFonts w:ascii="Times New Roman" w:hAnsi="Times New Roman" w:cs="Times New Roman"/>
          <w:sz w:val="28"/>
          <w:szCs w:val="28"/>
        </w:rPr>
        <w:t xml:space="preserve">ием </w:t>
      </w:r>
      <w:r w:rsidR="00AC141F">
        <w:rPr>
          <w:rFonts w:ascii="Times New Roman" w:hAnsi="Times New Roman" w:cs="Times New Roman"/>
          <w:sz w:val="28"/>
          <w:szCs w:val="28"/>
        </w:rPr>
        <w:t xml:space="preserve"> Думы </w:t>
      </w:r>
      <w:r w:rsidRPr="00A84901">
        <w:rPr>
          <w:rFonts w:ascii="Times New Roman" w:hAnsi="Times New Roman" w:cs="Times New Roman"/>
          <w:sz w:val="28"/>
          <w:szCs w:val="28"/>
        </w:rPr>
        <w:t>Каменск</w:t>
      </w:r>
      <w:r w:rsidR="00AC141F">
        <w:rPr>
          <w:rFonts w:ascii="Times New Roman" w:hAnsi="Times New Roman" w:cs="Times New Roman"/>
          <w:sz w:val="28"/>
          <w:szCs w:val="28"/>
        </w:rPr>
        <w:t>ого</w:t>
      </w:r>
      <w:r w:rsidRPr="00A84901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AC141F">
        <w:rPr>
          <w:rFonts w:ascii="Times New Roman" w:hAnsi="Times New Roman" w:cs="Times New Roman"/>
          <w:sz w:val="28"/>
          <w:szCs w:val="28"/>
        </w:rPr>
        <w:t>го</w:t>
      </w:r>
      <w:r w:rsidRPr="00A8490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AC141F">
        <w:rPr>
          <w:rFonts w:ascii="Times New Roman" w:hAnsi="Times New Roman" w:cs="Times New Roman"/>
          <w:sz w:val="28"/>
          <w:szCs w:val="28"/>
        </w:rPr>
        <w:t>а</w:t>
      </w:r>
      <w:r w:rsidRPr="00A84901">
        <w:rPr>
          <w:rFonts w:ascii="Times New Roman" w:hAnsi="Times New Roman" w:cs="Times New Roman"/>
          <w:sz w:val="28"/>
          <w:szCs w:val="28"/>
        </w:rPr>
        <w:t>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8. В соответствии со Стратегией разрабатываются и корректируются план мероприятий по реализации Стратегии, муниципальные программы МО «Каменский городской округ», схема территориального планирования МО «Каменский городской округ».</w:t>
      </w:r>
    </w:p>
    <w:p w:rsidR="00A84901" w:rsidRPr="00A84901" w:rsidRDefault="00A84901" w:rsidP="003954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84901" w:rsidRPr="00A84901" w:rsidRDefault="00A84901" w:rsidP="003954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Глава 2. СОДЕРЖАНИЕ СТРАТЕГИИ</w:t>
      </w:r>
    </w:p>
    <w:p w:rsidR="00A84901" w:rsidRPr="00A84901" w:rsidRDefault="00A84901" w:rsidP="003954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9. Стратегия содержит: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1) оценку достигнутых целей социально-экономического развития МО «Каменский городской округ»;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2) приоритеты, цели, задачи и направления социально-экономической политики МО «Каменский городской округ»;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3) показатели достижения целей социально-экономического развития МО «Каменский городской округ», сроки и этапы реализации Стратегии;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4) ожидаемые результаты реализации Стратегии;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5) оценку финансовых ресурсов, необходимых для реализации Стратегии;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6) информацию о муниципальных программах МО «Каменский городской округ», утверждаемых в целях реализации Стратегии.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10. К содержанию разделов Стратегии предъявляются следующие требования: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 xml:space="preserve">1) раздел </w:t>
      </w:r>
      <w:r w:rsidR="0039540C">
        <w:rPr>
          <w:rFonts w:ascii="Times New Roman" w:hAnsi="Times New Roman" w:cs="Times New Roman"/>
          <w:sz w:val="28"/>
          <w:szCs w:val="28"/>
        </w:rPr>
        <w:t>«</w:t>
      </w:r>
      <w:r w:rsidRPr="00A84901">
        <w:rPr>
          <w:rFonts w:ascii="Times New Roman" w:hAnsi="Times New Roman" w:cs="Times New Roman"/>
          <w:sz w:val="28"/>
          <w:szCs w:val="28"/>
        </w:rPr>
        <w:t>Оценка достигнутых целей социально-экономического развития МО «Каменский городской округ»</w:t>
      </w:r>
      <w:r w:rsidR="0039540C">
        <w:rPr>
          <w:rFonts w:ascii="Times New Roman" w:hAnsi="Times New Roman" w:cs="Times New Roman"/>
          <w:sz w:val="28"/>
          <w:szCs w:val="28"/>
        </w:rPr>
        <w:t>»</w:t>
      </w:r>
      <w:r w:rsidRPr="00A84901">
        <w:rPr>
          <w:rFonts w:ascii="Times New Roman" w:hAnsi="Times New Roman" w:cs="Times New Roman"/>
          <w:sz w:val="28"/>
          <w:szCs w:val="28"/>
        </w:rPr>
        <w:t xml:space="preserve"> должна содержать аналитическую оценку достижения целей, установленных в ранее принятой Стратегии, характеризующихся количественными и (или) качественными показателями. Анализируемые показатели могут сравниваться с показателями по Свердловской области;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 xml:space="preserve">2) раздел </w:t>
      </w:r>
      <w:r w:rsidR="0039540C">
        <w:rPr>
          <w:rFonts w:ascii="Times New Roman" w:hAnsi="Times New Roman" w:cs="Times New Roman"/>
          <w:sz w:val="28"/>
          <w:szCs w:val="28"/>
        </w:rPr>
        <w:t>«</w:t>
      </w:r>
      <w:r w:rsidRPr="00A84901">
        <w:rPr>
          <w:rFonts w:ascii="Times New Roman" w:hAnsi="Times New Roman" w:cs="Times New Roman"/>
          <w:sz w:val="28"/>
          <w:szCs w:val="28"/>
        </w:rPr>
        <w:t>Приоритеты, цели, задачи и направления социально-экономической политики</w:t>
      </w:r>
      <w:r w:rsidR="0039540C">
        <w:rPr>
          <w:rFonts w:ascii="Times New Roman" w:hAnsi="Times New Roman" w:cs="Times New Roman"/>
          <w:sz w:val="28"/>
          <w:szCs w:val="28"/>
        </w:rPr>
        <w:t xml:space="preserve"> МО «Каменский городской округ»» </w:t>
      </w:r>
      <w:r w:rsidRPr="00A84901">
        <w:rPr>
          <w:rFonts w:ascii="Times New Roman" w:hAnsi="Times New Roman" w:cs="Times New Roman"/>
          <w:sz w:val="28"/>
          <w:szCs w:val="28"/>
        </w:rPr>
        <w:t xml:space="preserve"> должен содержать: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этапы и сроки реализации Стратегии. Этапы реализации Стратегии определяются уполномоченным должностным лицом с учетом установленной периодичности бюджетного планирования: три года (для первого этапа реализации Стратегии и текущего бюджетного планирования) и три - шесть лет (для последующих этапов и периодов). Срок реализации Стратегии включает год окончания периода реализации Стратегии;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показатели достижения целей социально-экономического развития МО «Каменский городской округ» и ожидаемые результаты реализации Стратегии, которые устанавливаются по этапам Стратегии;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информацию о направлениях социально-экономической политики МО «Каменский городской округ»;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 xml:space="preserve">информацию об оценке финансовых ресурсов, необходимых для реализации </w:t>
      </w:r>
      <w:r w:rsidRPr="00A84901">
        <w:rPr>
          <w:rFonts w:ascii="Times New Roman" w:hAnsi="Times New Roman" w:cs="Times New Roman"/>
          <w:sz w:val="28"/>
          <w:szCs w:val="28"/>
        </w:rPr>
        <w:lastRenderedPageBreak/>
        <w:t>Стратегии, за счет всех источников финансирования на весь период ее реализации. Оценка финансовых ресурсов, необходимых для реализации Стратегии, осуществляется на основе прогноза социально-экономического развития МО «Каменский городской округ» на среднесрочный период;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 xml:space="preserve">3) раздел </w:t>
      </w:r>
      <w:r w:rsidR="0039540C">
        <w:rPr>
          <w:rFonts w:ascii="Times New Roman" w:hAnsi="Times New Roman" w:cs="Times New Roman"/>
          <w:sz w:val="28"/>
          <w:szCs w:val="28"/>
        </w:rPr>
        <w:t>«</w:t>
      </w:r>
      <w:r w:rsidRPr="00A84901">
        <w:rPr>
          <w:rFonts w:ascii="Times New Roman" w:hAnsi="Times New Roman" w:cs="Times New Roman"/>
          <w:sz w:val="28"/>
          <w:szCs w:val="28"/>
        </w:rPr>
        <w:t>Информация о муниципальных программах МО «Каменский городской округ»</w:t>
      </w:r>
      <w:r w:rsidR="0039540C">
        <w:rPr>
          <w:rFonts w:ascii="Times New Roman" w:hAnsi="Times New Roman" w:cs="Times New Roman"/>
          <w:sz w:val="28"/>
          <w:szCs w:val="28"/>
        </w:rPr>
        <w:t>»</w:t>
      </w:r>
      <w:r w:rsidR="00B00647">
        <w:rPr>
          <w:rFonts w:ascii="Times New Roman" w:hAnsi="Times New Roman" w:cs="Times New Roman"/>
          <w:sz w:val="28"/>
          <w:szCs w:val="28"/>
        </w:rPr>
        <w:t>,</w:t>
      </w:r>
      <w:r w:rsidRPr="00A84901">
        <w:rPr>
          <w:rFonts w:ascii="Times New Roman" w:hAnsi="Times New Roman" w:cs="Times New Roman"/>
          <w:sz w:val="28"/>
          <w:szCs w:val="28"/>
        </w:rPr>
        <w:t xml:space="preserve"> содержит информацию об утверждаемых</w:t>
      </w:r>
      <w:r w:rsidR="00B00647">
        <w:rPr>
          <w:rFonts w:ascii="Times New Roman" w:hAnsi="Times New Roman" w:cs="Times New Roman"/>
          <w:sz w:val="28"/>
          <w:szCs w:val="28"/>
        </w:rPr>
        <w:t>,</w:t>
      </w:r>
      <w:r w:rsidRPr="00A84901">
        <w:rPr>
          <w:rFonts w:ascii="Times New Roman" w:hAnsi="Times New Roman" w:cs="Times New Roman"/>
          <w:sz w:val="28"/>
          <w:szCs w:val="28"/>
        </w:rPr>
        <w:t xml:space="preserve"> в целях реализации Стратегии</w:t>
      </w:r>
      <w:r w:rsidR="00B00647">
        <w:rPr>
          <w:rFonts w:ascii="Times New Roman" w:hAnsi="Times New Roman" w:cs="Times New Roman"/>
          <w:sz w:val="28"/>
          <w:szCs w:val="28"/>
        </w:rPr>
        <w:t>,</w:t>
      </w:r>
      <w:r w:rsidRPr="00A84901">
        <w:rPr>
          <w:rFonts w:ascii="Times New Roman" w:hAnsi="Times New Roman" w:cs="Times New Roman"/>
          <w:sz w:val="28"/>
          <w:szCs w:val="28"/>
        </w:rPr>
        <w:t xml:space="preserve"> в соответствии с приоритетами социально-экономического развития муниципальных программах Каменского городского округа.</w:t>
      </w:r>
    </w:p>
    <w:p w:rsidR="00A84901" w:rsidRPr="00A84901" w:rsidRDefault="00A84901" w:rsidP="003954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84901" w:rsidRPr="00A84901" w:rsidRDefault="00A84901" w:rsidP="003954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Глава 3. ЭТАПЫ РАЗРАБОТКИ И УТВЕРЖДЕНИЯ СТРАТЕГИИ</w:t>
      </w:r>
    </w:p>
    <w:p w:rsidR="00A84901" w:rsidRPr="00A84901" w:rsidRDefault="00A84901" w:rsidP="003954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11. Уполномоченный орган по разработке Стратегии организует разработку, координацию и методическое обеспечение разработки Стратегии</w:t>
      </w:r>
      <w:bookmarkStart w:id="0" w:name="P70"/>
      <w:bookmarkEnd w:id="0"/>
      <w:r w:rsidRPr="00A84901">
        <w:rPr>
          <w:rFonts w:ascii="Times New Roman" w:hAnsi="Times New Roman" w:cs="Times New Roman"/>
          <w:sz w:val="28"/>
          <w:szCs w:val="28"/>
        </w:rPr>
        <w:t xml:space="preserve"> и направляет запросы с целью предоставления материалов в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901">
        <w:rPr>
          <w:rFonts w:ascii="Times New Roman" w:hAnsi="Times New Roman" w:cs="Times New Roman"/>
          <w:sz w:val="28"/>
          <w:szCs w:val="28"/>
        </w:rPr>
        <w:t xml:space="preserve"> Стратегии.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4"/>
      <w:bookmarkEnd w:id="1"/>
      <w:r w:rsidRPr="00A84901">
        <w:rPr>
          <w:rFonts w:ascii="Times New Roman" w:hAnsi="Times New Roman" w:cs="Times New Roman"/>
          <w:sz w:val="28"/>
          <w:szCs w:val="28"/>
        </w:rPr>
        <w:t xml:space="preserve">12. Разработанный проект Стратегии или проект изменений в Стратегию рассматривается </w:t>
      </w:r>
      <w:r>
        <w:rPr>
          <w:rFonts w:ascii="Times New Roman" w:hAnsi="Times New Roman" w:cs="Times New Roman"/>
          <w:sz w:val="28"/>
          <w:szCs w:val="28"/>
        </w:rPr>
        <w:t>Заместителем Главы по экономике и финансам,</w:t>
      </w:r>
      <w:r w:rsidRPr="00A84901">
        <w:rPr>
          <w:rFonts w:ascii="Times New Roman" w:hAnsi="Times New Roman" w:cs="Times New Roman"/>
          <w:sz w:val="28"/>
          <w:szCs w:val="28"/>
        </w:rPr>
        <w:t xml:space="preserve"> Заместителем Главы по вопросам ЖКХ, строительства и связи Администрации Каменского городского округа, Заместителем Главы по вопросам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A84901">
        <w:rPr>
          <w:rFonts w:ascii="Times New Roman" w:hAnsi="Times New Roman" w:cs="Times New Roman"/>
          <w:sz w:val="28"/>
          <w:szCs w:val="28"/>
        </w:rPr>
        <w:t>управления и социальной политике Администрации Каменского городского округа, Начальником Финансового управления Администрации Каменского городского округа, отделом по правовой и кадровой работе Администрации Каменского городского округа в течение 3 рабочих дней с даты поступления проекта Стратегии на согласование, каждым из вышеперечисленных лиц.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 xml:space="preserve">  13. Проведение общественного обсуждения проекта Стратегии или проекта изменений в Стратегию осуществляется уполномоченным органом.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Уполномоченный орган: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1) размещает на официальном сайте муниципального образования «Каменский городской округ» проект Стратегии или проект изменений в Стратегию, а также информацию о порядке направления гражданами на сайт замечаний и предложений по проекту Стратегии или проекту изменений в Стратегию с указанием периода времени, не превышающего 14 календарных дней, в течение которого будет проводиться общественное обсуждение проекта Стратегии или проекта изменений в Стратегию;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2) обеспечивает гражданам, принимающим участие в общественном обсуждении проекта Стратегии или проекта изменений в Стратегию, возможность ознакомиться с поступившими на сайт замечаниями и предложениями по проекту Стратегии или проекту изменений в Стратегию;</w:t>
      </w:r>
    </w:p>
    <w:p w:rsidR="00A84901" w:rsidRPr="00A84901" w:rsidRDefault="00A84901" w:rsidP="0039540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 xml:space="preserve">        3) рассматривает замечания и предложения, поступившие в ходе общественного обсуждения проекта Стратегии ил</w:t>
      </w:r>
      <w:r w:rsidR="0039540C">
        <w:rPr>
          <w:rFonts w:ascii="Times New Roman" w:hAnsi="Times New Roman" w:cs="Times New Roman"/>
          <w:sz w:val="28"/>
          <w:szCs w:val="28"/>
        </w:rPr>
        <w:t>и проекта изменений в Стратегию;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4) в течение 10 календарных дней со дня завершения общественного обсуждения проекта Стратегии или проекта изменений в Стратегию представляет Главе МО «Каменский городской округ» информацию о результатах обсуждения проекта Стратегии или проекта изменений в Стратегию.</w:t>
      </w:r>
    </w:p>
    <w:p w:rsidR="00A84901" w:rsidRPr="00A84901" w:rsidRDefault="00A84901" w:rsidP="003954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lastRenderedPageBreak/>
        <w:t xml:space="preserve">14. Стратегия, получившая положительное согласование и прошедшая общественное обсуждение, направляется на </w:t>
      </w:r>
      <w:r w:rsidR="00302AEC">
        <w:rPr>
          <w:rFonts w:ascii="Times New Roman" w:hAnsi="Times New Roman" w:cs="Times New Roman"/>
          <w:sz w:val="28"/>
          <w:szCs w:val="28"/>
        </w:rPr>
        <w:t>утвержд</w:t>
      </w:r>
      <w:r w:rsidRPr="00A84901">
        <w:rPr>
          <w:rFonts w:ascii="Times New Roman" w:hAnsi="Times New Roman" w:cs="Times New Roman"/>
          <w:sz w:val="28"/>
          <w:szCs w:val="28"/>
        </w:rPr>
        <w:t xml:space="preserve">ение в Думу Каменского городского округа. </w:t>
      </w:r>
    </w:p>
    <w:p w:rsidR="00A84901" w:rsidRPr="00A84901" w:rsidRDefault="00A84901" w:rsidP="003954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 xml:space="preserve">15.  Стратегия, утвержденная </w:t>
      </w:r>
      <w:r w:rsidR="00302AEC">
        <w:rPr>
          <w:rFonts w:ascii="Times New Roman" w:hAnsi="Times New Roman" w:cs="Times New Roman"/>
          <w:sz w:val="28"/>
          <w:szCs w:val="28"/>
        </w:rPr>
        <w:t>Решен</w:t>
      </w:r>
      <w:r w:rsidRPr="00A84901">
        <w:rPr>
          <w:rFonts w:ascii="Times New Roman" w:hAnsi="Times New Roman" w:cs="Times New Roman"/>
          <w:sz w:val="28"/>
          <w:szCs w:val="28"/>
        </w:rPr>
        <w:t xml:space="preserve">ием </w:t>
      </w:r>
      <w:r w:rsidR="00302AEC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A84901">
        <w:rPr>
          <w:rFonts w:ascii="Times New Roman" w:hAnsi="Times New Roman" w:cs="Times New Roman"/>
          <w:sz w:val="28"/>
          <w:szCs w:val="28"/>
        </w:rPr>
        <w:t xml:space="preserve">Каменского городского округа, подлежит обязательной государственной регистрации в федеральном государственном реестре документов стратегического планирования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901">
        <w:rPr>
          <w:rFonts w:ascii="Times New Roman" w:hAnsi="Times New Roman" w:cs="Times New Roman"/>
          <w:sz w:val="28"/>
          <w:szCs w:val="28"/>
        </w:rPr>
        <w:t>ГАС «Управление» с 6 по 10 июня 2016 года.</w:t>
      </w:r>
    </w:p>
    <w:p w:rsidR="00A84901" w:rsidRPr="00A84901" w:rsidRDefault="00A84901" w:rsidP="003954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Уполномоченный орган в течение 10 дней со дня утверждения Стратегии или внесения в неё изменений направляет в Министерство экономического развития Российской Федерации уведомление по форме, установленной Министерством экономического развития Российской Федерации (постановление Правительства Российской Федерации от 25 июня 2015 г.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планирования», приказ Минэкономразвития России от 11 ноября 2015 г. № 831 «Об установлении требований к форме уведомления об утверждении (одобрении) документа стратегического планирования или внесении в него изменений, порядка ее заполнения и представления»).</w:t>
      </w:r>
    </w:p>
    <w:p w:rsidR="00A84901" w:rsidRPr="00A84901" w:rsidRDefault="00A84901" w:rsidP="003954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Копию уведомления и муниципальные нормативные правовые акты, которыми утверждены Стратегия или внесение в неё изменений, уполномоченный орган в электронном виде направляет в Министерство экономики Свердловской области в день направления уведомления в Министерство экономического развития Российской Федерации.</w:t>
      </w:r>
    </w:p>
    <w:p w:rsidR="00A84901" w:rsidRPr="00A84901" w:rsidRDefault="00A84901" w:rsidP="003954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Информацию о присвоении уникального реестрового номера Стратегии либо изменениям в Стратегию уполномоченный орган направляет в Министерство экономики Свердловской области.</w:t>
      </w:r>
    </w:p>
    <w:p w:rsidR="00A84901" w:rsidRPr="00A84901" w:rsidRDefault="00A84901" w:rsidP="003954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 xml:space="preserve">16. Стратегия, утвержденная </w:t>
      </w:r>
      <w:r w:rsidR="00302AEC">
        <w:rPr>
          <w:rFonts w:ascii="Times New Roman" w:hAnsi="Times New Roman" w:cs="Times New Roman"/>
          <w:sz w:val="28"/>
          <w:szCs w:val="28"/>
        </w:rPr>
        <w:t>Решени</w:t>
      </w:r>
      <w:r w:rsidRPr="00A84901">
        <w:rPr>
          <w:rFonts w:ascii="Times New Roman" w:hAnsi="Times New Roman" w:cs="Times New Roman"/>
          <w:sz w:val="28"/>
          <w:szCs w:val="28"/>
        </w:rPr>
        <w:t xml:space="preserve">ем </w:t>
      </w:r>
      <w:r w:rsidR="00302AEC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A84901">
        <w:rPr>
          <w:rFonts w:ascii="Times New Roman" w:hAnsi="Times New Roman" w:cs="Times New Roman"/>
          <w:sz w:val="28"/>
          <w:szCs w:val="28"/>
        </w:rPr>
        <w:t>Каменского городского округа,  подлежит размещению на официальном сайте  муниципального образования «Каменский городской округ».</w:t>
      </w:r>
    </w:p>
    <w:p w:rsidR="00A84901" w:rsidRPr="00A84901" w:rsidRDefault="00A84901" w:rsidP="003954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4901" w:rsidRPr="00A84901" w:rsidRDefault="00A84901" w:rsidP="0039540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 xml:space="preserve">                                Глава 4. КОРРЕКТИРОВКА СТРАТЕГИИ</w:t>
      </w:r>
    </w:p>
    <w:p w:rsidR="00A84901" w:rsidRPr="00A84901" w:rsidRDefault="00A84901" w:rsidP="003954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17. Решение о корректировке Стратегии принимается Главой МО «Каменский городской округ».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18. Корректировка Стратегии осуществляется без изменения периода ее реализации.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19. Решение о корректировке Стратегии принимается в следующих случаях: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1) изменение законодательства Российской Федерации и Свердловской области в части, затрагивающей положения Стратегии;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 xml:space="preserve">2) корректировка прогноза социально-экономического развития МО </w:t>
      </w:r>
      <w:r w:rsidRPr="00A84901">
        <w:rPr>
          <w:rFonts w:ascii="Times New Roman" w:hAnsi="Times New Roman" w:cs="Times New Roman"/>
          <w:sz w:val="28"/>
          <w:szCs w:val="28"/>
        </w:rPr>
        <w:lastRenderedPageBreak/>
        <w:t>«Каменский городской округ».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 xml:space="preserve">20. Корректировка Стратегии осуществляется уполномоченным органом путем подготовки проекта </w:t>
      </w:r>
      <w:r w:rsidR="00302AEC">
        <w:rPr>
          <w:rFonts w:ascii="Times New Roman" w:hAnsi="Times New Roman" w:cs="Times New Roman"/>
          <w:sz w:val="28"/>
          <w:szCs w:val="28"/>
        </w:rPr>
        <w:t xml:space="preserve">Решения Думы </w:t>
      </w:r>
      <w:r w:rsidRPr="00A84901">
        <w:rPr>
          <w:rFonts w:ascii="Times New Roman" w:hAnsi="Times New Roman" w:cs="Times New Roman"/>
          <w:sz w:val="28"/>
          <w:szCs w:val="28"/>
        </w:rPr>
        <w:t>Каменск</w:t>
      </w:r>
      <w:r w:rsidR="00302AEC">
        <w:rPr>
          <w:rFonts w:ascii="Times New Roman" w:hAnsi="Times New Roman" w:cs="Times New Roman"/>
          <w:sz w:val="28"/>
          <w:szCs w:val="28"/>
        </w:rPr>
        <w:t>ого</w:t>
      </w:r>
      <w:r w:rsidRPr="00A84901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302AEC">
        <w:rPr>
          <w:rFonts w:ascii="Times New Roman" w:hAnsi="Times New Roman" w:cs="Times New Roman"/>
          <w:sz w:val="28"/>
          <w:szCs w:val="28"/>
        </w:rPr>
        <w:t>го</w:t>
      </w:r>
      <w:r w:rsidRPr="00A8490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302AEC">
        <w:rPr>
          <w:rFonts w:ascii="Times New Roman" w:hAnsi="Times New Roman" w:cs="Times New Roman"/>
          <w:sz w:val="28"/>
          <w:szCs w:val="28"/>
        </w:rPr>
        <w:t>а</w:t>
      </w:r>
      <w:r w:rsidRPr="00A84901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302AEC">
        <w:rPr>
          <w:rFonts w:ascii="Times New Roman" w:hAnsi="Times New Roman" w:cs="Times New Roman"/>
          <w:sz w:val="28"/>
          <w:szCs w:val="28"/>
        </w:rPr>
        <w:t xml:space="preserve">Решение Думы </w:t>
      </w:r>
      <w:r w:rsidRPr="00A84901">
        <w:rPr>
          <w:rFonts w:ascii="Times New Roman" w:hAnsi="Times New Roman" w:cs="Times New Roman"/>
          <w:sz w:val="28"/>
          <w:szCs w:val="28"/>
        </w:rPr>
        <w:t>Каменск</w:t>
      </w:r>
      <w:r w:rsidR="00302AEC">
        <w:rPr>
          <w:rFonts w:ascii="Times New Roman" w:hAnsi="Times New Roman" w:cs="Times New Roman"/>
          <w:sz w:val="28"/>
          <w:szCs w:val="28"/>
        </w:rPr>
        <w:t>ого</w:t>
      </w:r>
      <w:r w:rsidRPr="00A84901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302AEC">
        <w:rPr>
          <w:rFonts w:ascii="Times New Roman" w:hAnsi="Times New Roman" w:cs="Times New Roman"/>
          <w:sz w:val="28"/>
          <w:szCs w:val="28"/>
        </w:rPr>
        <w:t>го</w:t>
      </w:r>
      <w:r w:rsidRPr="00A8490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302AEC">
        <w:rPr>
          <w:rFonts w:ascii="Times New Roman" w:hAnsi="Times New Roman" w:cs="Times New Roman"/>
          <w:sz w:val="28"/>
          <w:szCs w:val="28"/>
        </w:rPr>
        <w:t>а</w:t>
      </w:r>
      <w:r w:rsidRPr="00A84901">
        <w:rPr>
          <w:rFonts w:ascii="Times New Roman" w:hAnsi="Times New Roman" w:cs="Times New Roman"/>
          <w:sz w:val="28"/>
          <w:szCs w:val="28"/>
        </w:rPr>
        <w:t xml:space="preserve"> об утверждении Стратегии.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 xml:space="preserve">21. Корректировка Стратегии осуществляется в порядке, предусмотренном для ее разработки и утверждения в соответствии с </w:t>
      </w:r>
      <w:hyperlink w:anchor="P87" w:history="1">
        <w:r w:rsidRPr="00A84901">
          <w:rPr>
            <w:rFonts w:ascii="Times New Roman" w:hAnsi="Times New Roman" w:cs="Times New Roman"/>
            <w:color w:val="0000FF"/>
            <w:sz w:val="28"/>
            <w:szCs w:val="28"/>
          </w:rPr>
          <w:t>пунктами 1</w:t>
        </w:r>
        <w:r w:rsidR="00302AEC"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  <w:r w:rsidRPr="00A84901">
          <w:rPr>
            <w:rFonts w:ascii="Times New Roman" w:hAnsi="Times New Roman" w:cs="Times New Roman"/>
            <w:color w:val="0000FF"/>
            <w:sz w:val="28"/>
            <w:szCs w:val="28"/>
          </w:rPr>
          <w:t>-1</w:t>
        </w:r>
      </w:hyperlink>
      <w:r w:rsidRPr="00A84901">
        <w:rPr>
          <w:rFonts w:ascii="Times New Roman" w:hAnsi="Times New Roman" w:cs="Times New Roman"/>
          <w:sz w:val="28"/>
          <w:szCs w:val="28"/>
        </w:rPr>
        <w:t>6  настоящего Порядка.</w:t>
      </w:r>
    </w:p>
    <w:p w:rsidR="00A84901" w:rsidRPr="00A84901" w:rsidRDefault="00A84901" w:rsidP="003954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84901" w:rsidRPr="00A84901" w:rsidRDefault="00A84901" w:rsidP="003954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Глава 5. МОНИТОРИНГ И КОНТРОЛЬ РЕАЛИЗАЦИИ СТРАТЕГИИ</w:t>
      </w:r>
    </w:p>
    <w:p w:rsidR="00A84901" w:rsidRPr="00A84901" w:rsidRDefault="00A84901" w:rsidP="003954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22. Мониторинг и контроль реализации Стратегии осуществляются уполномоченным органом.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23. Документами, в которых отражаются результаты мониторинга реализации Стратегии, являются: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1) ежегодный отчет Главы МО «Каменский городской округ»;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2) сводный годовой доклад о ходе реализации и об оценке эффективности муниципальных программ МО «Каменский городской округ».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24. Сведения о реализации Стратегии ежегодно формирует уполномоченный орган.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25. В целях реализации Стратегии уполномоченным органом МО «Каменский городской округ» утверждается план мероприятий по реализации Стратегии (далее - план мероприятий).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26. Уполномоченный орган ежегодно формирует отчет о реализации плана мероприятий.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 xml:space="preserve">27. Отчет о ходе исполнения плана мероприятий направляется Главой МО «Каменский городской округ» в Думу Каменского городского округа и Контрольный орган Каменского городского округа не позднее 01 </w:t>
      </w:r>
      <w:r w:rsidR="00FB61C4">
        <w:rPr>
          <w:rFonts w:ascii="Times New Roman" w:hAnsi="Times New Roman" w:cs="Times New Roman"/>
          <w:sz w:val="28"/>
          <w:szCs w:val="28"/>
        </w:rPr>
        <w:t>августа</w:t>
      </w:r>
      <w:r w:rsidRPr="00A84901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отчетным.</w:t>
      </w:r>
    </w:p>
    <w:p w:rsidR="00A84901" w:rsidRPr="00A84901" w:rsidRDefault="00A84901" w:rsidP="003954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>28. Отчет о ходе исполнения плана мероприятий размещается на официальном сайте муниципального образования «Каменский городской округ».</w:t>
      </w:r>
    </w:p>
    <w:p w:rsidR="00A84901" w:rsidRPr="00A84901" w:rsidRDefault="00A84901" w:rsidP="0039540C">
      <w:pPr>
        <w:pStyle w:val="ConsPlusNormal"/>
        <w:pBdr>
          <w:top w:val="single" w:sz="6" w:space="0" w:color="auto"/>
        </w:pBdr>
        <w:spacing w:before="100"/>
        <w:jc w:val="both"/>
        <w:rPr>
          <w:rFonts w:ascii="Times New Roman" w:hAnsi="Times New Roman" w:cs="Times New Roman"/>
          <w:sz w:val="28"/>
          <w:szCs w:val="28"/>
        </w:rPr>
      </w:pPr>
    </w:p>
    <w:p w:rsidR="00A84901" w:rsidRPr="00A84901" w:rsidRDefault="00A84901" w:rsidP="003954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4901" w:rsidRPr="00A84901" w:rsidRDefault="00A84901" w:rsidP="0039540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84901" w:rsidRPr="00A84901" w:rsidRDefault="00A84901" w:rsidP="003954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49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A84901" w:rsidRPr="00A84901" w:rsidRDefault="00A84901" w:rsidP="003954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23B3" w:rsidRPr="00A84901" w:rsidRDefault="008523B3">
      <w:pPr>
        <w:rPr>
          <w:rFonts w:ascii="Times New Roman" w:hAnsi="Times New Roman" w:cs="Times New Roman"/>
          <w:sz w:val="28"/>
          <w:szCs w:val="28"/>
        </w:rPr>
      </w:pPr>
    </w:p>
    <w:sectPr w:rsidR="008523B3" w:rsidRPr="00A84901" w:rsidSect="00EC34E1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851" w:right="707" w:bottom="851" w:left="1418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624" w:rsidRDefault="00361624" w:rsidP="00A17D05">
      <w:pPr>
        <w:spacing w:after="0" w:line="240" w:lineRule="auto"/>
      </w:pPr>
      <w:r>
        <w:separator/>
      </w:r>
    </w:p>
  </w:endnote>
  <w:endnote w:type="continuationSeparator" w:id="1">
    <w:p w:rsidR="00361624" w:rsidRDefault="00361624" w:rsidP="00A17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2B1" w:rsidRDefault="007C3136" w:rsidP="00531DB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523B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02B1" w:rsidRDefault="00361624" w:rsidP="0079785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2B1" w:rsidRDefault="00361624" w:rsidP="00484D5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624" w:rsidRDefault="00361624" w:rsidP="00A17D05">
      <w:pPr>
        <w:spacing w:after="0" w:line="240" w:lineRule="auto"/>
      </w:pPr>
      <w:r>
        <w:separator/>
      </w:r>
    </w:p>
  </w:footnote>
  <w:footnote w:type="continuationSeparator" w:id="1">
    <w:p w:rsidR="00361624" w:rsidRDefault="00361624" w:rsidP="00A17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2B1" w:rsidRDefault="007C3136" w:rsidP="003267B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523B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02B1" w:rsidRDefault="0036162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4E1" w:rsidRDefault="007C3136">
    <w:pPr>
      <w:pStyle w:val="a6"/>
      <w:jc w:val="center"/>
    </w:pPr>
    <w:r>
      <w:fldChar w:fldCharType="begin"/>
    </w:r>
    <w:r w:rsidR="008523B3">
      <w:instrText xml:space="preserve"> PAGE   \* MERGEFORMAT </w:instrText>
    </w:r>
    <w:r>
      <w:fldChar w:fldCharType="separate"/>
    </w:r>
    <w:r w:rsidR="00B00647">
      <w:rPr>
        <w:noProof/>
      </w:rPr>
      <w:t>3</w:t>
    </w:r>
    <w:r>
      <w:fldChar w:fldCharType="end"/>
    </w:r>
  </w:p>
  <w:p w:rsidR="00A102B1" w:rsidRDefault="0036162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84901"/>
    <w:rsid w:val="00177C4C"/>
    <w:rsid w:val="001A48C3"/>
    <w:rsid w:val="00302AEC"/>
    <w:rsid w:val="00361624"/>
    <w:rsid w:val="0039540C"/>
    <w:rsid w:val="00597807"/>
    <w:rsid w:val="007C3136"/>
    <w:rsid w:val="008523B3"/>
    <w:rsid w:val="00A17D05"/>
    <w:rsid w:val="00A84901"/>
    <w:rsid w:val="00AA623D"/>
    <w:rsid w:val="00AC141F"/>
    <w:rsid w:val="00AC5620"/>
    <w:rsid w:val="00B00647"/>
    <w:rsid w:val="00E96B42"/>
    <w:rsid w:val="00FB6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84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A84901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A849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footer"/>
    <w:aliases w:val="Знак8"/>
    <w:basedOn w:val="a"/>
    <w:link w:val="1"/>
    <w:rsid w:val="00A8490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A84901"/>
  </w:style>
  <w:style w:type="character" w:customStyle="1" w:styleId="1">
    <w:name w:val="Нижний колонтитул Знак1"/>
    <w:aliases w:val="Знак8 Знак"/>
    <w:link w:val="a3"/>
    <w:locked/>
    <w:rsid w:val="00A8490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901"/>
  </w:style>
  <w:style w:type="paragraph" w:styleId="a6">
    <w:name w:val="header"/>
    <w:basedOn w:val="a"/>
    <w:link w:val="a7"/>
    <w:uiPriority w:val="99"/>
    <w:rsid w:val="00A84901"/>
    <w:pPr>
      <w:tabs>
        <w:tab w:val="center" w:pos="4153"/>
        <w:tab w:val="right" w:pos="8306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A8490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1656</Words>
  <Characters>9444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2016-02-29T04:00:00Z</cp:lastPrinted>
  <dcterms:created xsi:type="dcterms:W3CDTF">2016-02-24T11:53:00Z</dcterms:created>
  <dcterms:modified xsi:type="dcterms:W3CDTF">2016-02-29T04:45:00Z</dcterms:modified>
</cp:coreProperties>
</file>