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422743" w:rsidRDefault="00422743" w:rsidP="004227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274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43" w:rsidRPr="00422743" w:rsidRDefault="00422743" w:rsidP="004227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2743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422743" w:rsidRPr="00422743" w:rsidRDefault="00422743" w:rsidP="004227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2743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422743" w:rsidRPr="00422743" w:rsidRDefault="00422743" w:rsidP="00422743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422743">
        <w:rPr>
          <w:spacing w:val="100"/>
          <w:sz w:val="28"/>
          <w:szCs w:val="28"/>
        </w:rPr>
        <w:t>ПОСТАНОВЛЕНИЕ</w:t>
      </w:r>
    </w:p>
    <w:p w:rsidR="00422743" w:rsidRPr="00422743" w:rsidRDefault="00422743" w:rsidP="00422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43" w:rsidRPr="00422743" w:rsidRDefault="008F5D91" w:rsidP="00422743">
      <w:pPr>
        <w:pStyle w:val="7"/>
        <w:rPr>
          <w:szCs w:val="28"/>
        </w:rPr>
      </w:pPr>
      <w:r>
        <w:rPr>
          <w:szCs w:val="28"/>
        </w:rPr>
        <w:t>о</w:t>
      </w:r>
      <w:r w:rsidR="0062598E">
        <w:rPr>
          <w:szCs w:val="28"/>
        </w:rPr>
        <w:t>т</w:t>
      </w:r>
      <w:r>
        <w:rPr>
          <w:szCs w:val="28"/>
        </w:rPr>
        <w:t xml:space="preserve"> </w:t>
      </w:r>
      <w:r w:rsidR="00006524">
        <w:rPr>
          <w:szCs w:val="28"/>
        </w:rPr>
        <w:t>23.05.2016г. №  813</w:t>
      </w:r>
    </w:p>
    <w:p w:rsidR="00422743" w:rsidRPr="00422743" w:rsidRDefault="00422743" w:rsidP="00422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2743">
        <w:rPr>
          <w:rFonts w:ascii="Times New Roman" w:hAnsi="Times New Roman" w:cs="Times New Roman"/>
          <w:sz w:val="28"/>
          <w:szCs w:val="28"/>
        </w:rPr>
        <w:t>п.</w:t>
      </w:r>
      <w:r w:rsidR="008F5D91">
        <w:rPr>
          <w:rFonts w:ascii="Times New Roman" w:hAnsi="Times New Roman" w:cs="Times New Roman"/>
          <w:sz w:val="28"/>
          <w:szCs w:val="28"/>
        </w:rPr>
        <w:t xml:space="preserve"> </w:t>
      </w:r>
      <w:r w:rsidRPr="00422743">
        <w:rPr>
          <w:rFonts w:ascii="Times New Roman" w:hAnsi="Times New Roman" w:cs="Times New Roman"/>
          <w:sz w:val="28"/>
          <w:szCs w:val="28"/>
        </w:rPr>
        <w:t>Мартюш</w:t>
      </w:r>
    </w:p>
    <w:p w:rsidR="00422743" w:rsidRPr="00422743" w:rsidRDefault="00422743" w:rsidP="00422743">
      <w:pPr>
        <w:spacing w:after="0" w:line="240" w:lineRule="auto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422743" w:rsidRPr="00422743" w:rsidRDefault="00422743" w:rsidP="00422743">
      <w:pPr>
        <w:spacing w:after="0" w:line="240" w:lineRule="auto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3D1813" w:rsidRDefault="00BE45DC" w:rsidP="00F00FC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Об утверждении Плана мероприятий по реализации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I</w:t>
      </w:r>
      <w:r w:rsidR="0028716E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I</w:t>
      </w:r>
      <w:r w:rsidR="0028716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этапа </w:t>
      </w:r>
    </w:p>
    <w:p w:rsidR="003D1813" w:rsidRDefault="0028716E" w:rsidP="00F00FC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(2016</w:t>
      </w:r>
      <w:r w:rsidR="00BE45DC">
        <w:rPr>
          <w:rFonts w:ascii="Times New Roman" w:hAnsi="Times New Roman" w:cs="Times New Roman"/>
          <w:b/>
          <w:i/>
          <w:color w:val="000000"/>
          <w:sz w:val="28"/>
          <w:szCs w:val="28"/>
        </w:rPr>
        <w:t>-20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2</w:t>
      </w:r>
      <w:r w:rsidR="00BE45D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5 годы) Программы демографического развития </w:t>
      </w:r>
    </w:p>
    <w:p w:rsidR="00C8070D" w:rsidRDefault="00C8070D" w:rsidP="00F00FC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м</w:t>
      </w:r>
      <w:r w:rsidR="008D45A0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униципального образования </w:t>
      </w:r>
      <w:r w:rsidR="00BE45D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«Каменский городской округ» </w:t>
      </w:r>
    </w:p>
    <w:p w:rsidR="004A1764" w:rsidRDefault="00BE45DC" w:rsidP="00F00FC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на период до 2025 года</w:t>
      </w:r>
      <w:r w:rsidR="00C8070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(«Уральская семья»)</w:t>
      </w:r>
      <w:r w:rsidR="004A176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422743" w:rsidRDefault="00422743" w:rsidP="00422743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28716E" w:rsidRPr="00422743" w:rsidRDefault="0028716E" w:rsidP="00422743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A07BF5" w:rsidRDefault="00A07BF5" w:rsidP="00A07B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</w:t>
      </w:r>
      <w:r w:rsidR="00E45527">
        <w:rPr>
          <w:rFonts w:ascii="Times New Roman" w:hAnsi="Times New Roman" w:cs="Times New Roman"/>
          <w:sz w:val="28"/>
          <w:szCs w:val="28"/>
        </w:rPr>
        <w:t xml:space="preserve">ение </w:t>
      </w:r>
      <w:r w:rsidR="008D45A0">
        <w:rPr>
          <w:rFonts w:ascii="Times New Roman" w:hAnsi="Times New Roman" w:cs="Times New Roman"/>
          <w:sz w:val="28"/>
          <w:szCs w:val="28"/>
        </w:rPr>
        <w:t xml:space="preserve">Программы демографического развития </w:t>
      </w:r>
      <w:r w:rsidR="00C8070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8D45A0">
        <w:rPr>
          <w:rFonts w:ascii="Times New Roman" w:hAnsi="Times New Roman" w:cs="Times New Roman"/>
          <w:sz w:val="28"/>
          <w:szCs w:val="28"/>
        </w:rPr>
        <w:t xml:space="preserve"> «Каменский городской округ» на период до 2025 года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E67B1">
        <w:rPr>
          <w:rFonts w:ascii="Times New Roman" w:hAnsi="Times New Roman" w:cs="Times New Roman"/>
          <w:sz w:val="28"/>
          <w:szCs w:val="28"/>
        </w:rPr>
        <w:t xml:space="preserve"> утвержденной</w:t>
      </w:r>
      <w:r w:rsidR="00C8070D">
        <w:rPr>
          <w:rFonts w:ascii="Times New Roman" w:hAnsi="Times New Roman" w:cs="Times New Roman"/>
          <w:sz w:val="28"/>
          <w:szCs w:val="28"/>
        </w:rPr>
        <w:t xml:space="preserve"> Решением Думы Каменского городского округа от 17.01.2008г. №2 (в ред. от 13.11.2008г. № 91, от 26.11.2009г. № 206, от 21.05.2015г. № 347),</w:t>
      </w:r>
      <w:r w:rsidRPr="008A3B2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руководствуясь </w:t>
      </w:r>
      <w:r w:rsidRPr="004511BA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C8070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E45527">
        <w:rPr>
          <w:rFonts w:ascii="Times New Roman" w:hAnsi="Times New Roman" w:cs="Times New Roman"/>
          <w:sz w:val="28"/>
          <w:szCs w:val="28"/>
        </w:rPr>
        <w:t xml:space="preserve"> «</w:t>
      </w:r>
      <w:r w:rsidRPr="004511BA">
        <w:rPr>
          <w:rFonts w:ascii="Times New Roman" w:hAnsi="Times New Roman" w:cs="Times New Roman"/>
          <w:sz w:val="28"/>
          <w:szCs w:val="28"/>
        </w:rPr>
        <w:t>Каменский городской округ</w:t>
      </w:r>
      <w:r w:rsidR="00E45527">
        <w:rPr>
          <w:rFonts w:ascii="Times New Roman" w:hAnsi="Times New Roman" w:cs="Times New Roman"/>
          <w:sz w:val="28"/>
          <w:szCs w:val="28"/>
        </w:rPr>
        <w:t>»</w:t>
      </w:r>
    </w:p>
    <w:p w:rsidR="00422743" w:rsidRPr="00422743" w:rsidRDefault="00422743" w:rsidP="0042274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2743">
        <w:rPr>
          <w:rFonts w:ascii="Times New Roman" w:hAnsi="Times New Roman" w:cs="Times New Roman"/>
          <w:b/>
          <w:color w:val="000000"/>
          <w:sz w:val="28"/>
          <w:szCs w:val="28"/>
        </w:rPr>
        <w:t>ПОСТАНОВЛЯЮ:</w:t>
      </w:r>
    </w:p>
    <w:p w:rsidR="00C8070D" w:rsidRPr="00C8070D" w:rsidRDefault="00C8070D" w:rsidP="00C807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070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</w:t>
      </w:r>
      <w:r w:rsidRPr="00C8070D">
        <w:rPr>
          <w:rFonts w:ascii="Times New Roman" w:hAnsi="Times New Roman" w:cs="Times New Roman"/>
          <w:color w:val="000000"/>
          <w:sz w:val="28"/>
          <w:szCs w:val="28"/>
        </w:rPr>
        <w:t xml:space="preserve">1.  </w:t>
      </w:r>
      <w:r>
        <w:rPr>
          <w:rFonts w:ascii="Times New Roman" w:hAnsi="Times New Roman" w:cs="Times New Roman"/>
          <w:color w:val="000000"/>
          <w:sz w:val="28"/>
          <w:szCs w:val="28"/>
        </w:rPr>
        <w:t>Утвердить</w:t>
      </w:r>
      <w:r w:rsidRPr="00C8070D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8070D" w:rsidRPr="00C8070D" w:rsidRDefault="00C8070D" w:rsidP="00C807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t xml:space="preserve">           </w:t>
      </w:r>
      <w:r w:rsidRPr="00C8070D">
        <w:rPr>
          <w:rFonts w:ascii="Times New Roman" w:hAnsi="Times New Roman" w:cs="Times New Roman"/>
          <w:sz w:val="28"/>
          <w:szCs w:val="28"/>
        </w:rPr>
        <w:t xml:space="preserve">1.1.  План мероприятий </w:t>
      </w:r>
      <w:r w:rsidRPr="00C8070D">
        <w:rPr>
          <w:rFonts w:ascii="Times New Roman" w:hAnsi="Times New Roman" w:cs="Times New Roman"/>
          <w:color w:val="000000"/>
          <w:sz w:val="28"/>
          <w:szCs w:val="28"/>
        </w:rPr>
        <w:t xml:space="preserve">по реализации </w:t>
      </w:r>
      <w:r w:rsidRPr="00C8070D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C8070D">
        <w:rPr>
          <w:rFonts w:ascii="Times New Roman" w:hAnsi="Times New Roman" w:cs="Times New Roman"/>
          <w:color w:val="000000"/>
          <w:sz w:val="28"/>
          <w:szCs w:val="28"/>
        </w:rPr>
        <w:t xml:space="preserve"> этапа (2016-2025 годы) Программы демографического развития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070D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 «Каменский городской округ» на период до 2025 года («Уральская семья»)</w:t>
      </w:r>
      <w:r w:rsidR="007E5028">
        <w:rPr>
          <w:rFonts w:ascii="Times New Roman" w:hAnsi="Times New Roman" w:cs="Times New Roman"/>
          <w:color w:val="000000"/>
          <w:sz w:val="28"/>
          <w:szCs w:val="28"/>
        </w:rPr>
        <w:t xml:space="preserve"> (прилагается)</w:t>
      </w:r>
      <w:r w:rsidR="00EE1FD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807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E1FD5" w:rsidRDefault="00C8070D" w:rsidP="00EE1FD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1.2. </w:t>
      </w:r>
      <w:r w:rsidR="00EE1FD5">
        <w:rPr>
          <w:rFonts w:ascii="Times New Roman" w:hAnsi="Times New Roman" w:cs="Times New Roman"/>
          <w:sz w:val="28"/>
          <w:szCs w:val="28"/>
        </w:rPr>
        <w:t xml:space="preserve">Показатели </w:t>
      </w:r>
      <w:proofErr w:type="gramStart"/>
      <w:r w:rsidR="00EE1FD5">
        <w:rPr>
          <w:rFonts w:ascii="Times New Roman" w:hAnsi="Times New Roman" w:cs="Times New Roman"/>
          <w:sz w:val="28"/>
          <w:szCs w:val="28"/>
        </w:rPr>
        <w:t xml:space="preserve">оценки эффективности реализации </w:t>
      </w:r>
      <w:r w:rsidR="00EE1FD5" w:rsidRPr="00C8070D">
        <w:rPr>
          <w:rFonts w:ascii="Times New Roman" w:hAnsi="Times New Roman" w:cs="Times New Roman"/>
          <w:sz w:val="28"/>
          <w:szCs w:val="28"/>
        </w:rPr>
        <w:t>План</w:t>
      </w:r>
      <w:r w:rsidR="00EE1FD5">
        <w:rPr>
          <w:rFonts w:ascii="Times New Roman" w:hAnsi="Times New Roman" w:cs="Times New Roman"/>
          <w:sz w:val="28"/>
          <w:szCs w:val="28"/>
        </w:rPr>
        <w:t>а</w:t>
      </w:r>
      <w:r w:rsidR="00EE1FD5" w:rsidRPr="00C8070D">
        <w:rPr>
          <w:rFonts w:ascii="Times New Roman" w:hAnsi="Times New Roman" w:cs="Times New Roman"/>
          <w:sz w:val="28"/>
          <w:szCs w:val="28"/>
        </w:rPr>
        <w:t xml:space="preserve"> мероприятий</w:t>
      </w:r>
      <w:proofErr w:type="gramEnd"/>
      <w:r w:rsidR="00EE1FD5" w:rsidRPr="00C8070D">
        <w:rPr>
          <w:rFonts w:ascii="Times New Roman" w:hAnsi="Times New Roman" w:cs="Times New Roman"/>
          <w:sz w:val="28"/>
          <w:szCs w:val="28"/>
        </w:rPr>
        <w:t xml:space="preserve"> </w:t>
      </w:r>
      <w:r w:rsidR="00EE1FD5" w:rsidRPr="00C8070D">
        <w:rPr>
          <w:rFonts w:ascii="Times New Roman" w:hAnsi="Times New Roman" w:cs="Times New Roman"/>
          <w:color w:val="000000"/>
          <w:sz w:val="28"/>
          <w:szCs w:val="28"/>
        </w:rPr>
        <w:t xml:space="preserve">по реализации </w:t>
      </w:r>
      <w:r w:rsidR="00EE1FD5" w:rsidRPr="00C8070D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="00EE1FD5" w:rsidRPr="00C8070D">
        <w:rPr>
          <w:rFonts w:ascii="Times New Roman" w:hAnsi="Times New Roman" w:cs="Times New Roman"/>
          <w:color w:val="000000"/>
          <w:sz w:val="28"/>
          <w:szCs w:val="28"/>
        </w:rPr>
        <w:t xml:space="preserve"> этапа (2016-2025 годы) Программы демографического развития</w:t>
      </w:r>
      <w:r w:rsidR="00EE1F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E1FD5" w:rsidRPr="00C8070D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 «Каменский городской округ» на период до 2025 года («Уральская семья»)</w:t>
      </w:r>
      <w:r w:rsidR="007E5028">
        <w:rPr>
          <w:rFonts w:ascii="Times New Roman" w:hAnsi="Times New Roman" w:cs="Times New Roman"/>
          <w:color w:val="000000"/>
          <w:sz w:val="28"/>
          <w:szCs w:val="28"/>
        </w:rPr>
        <w:t xml:space="preserve"> (прилагается)</w:t>
      </w:r>
      <w:r w:rsidR="0000652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6524" w:rsidRPr="00A002FB" w:rsidRDefault="00006524" w:rsidP="00325B0B">
      <w:pPr>
        <w:pStyle w:val="a6"/>
        <w:spacing w:after="0" w:line="240" w:lineRule="auto"/>
        <w:ind w:left="0" w:firstLine="644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 </w:t>
      </w:r>
      <w:r w:rsidRPr="00A002FB">
        <w:rPr>
          <w:rFonts w:ascii="Times New Roman" w:hAnsi="Times New Roman"/>
          <w:sz w:val="28"/>
          <w:szCs w:val="28"/>
        </w:rPr>
        <w:t>Настоящее постановление разместить в информационно-телекоммуникационной сети Интернет на официальном сайте муниципального образования «Каменский городской округ»</w:t>
      </w:r>
      <w:r w:rsidRPr="00006524">
        <w:rPr>
          <w:rFonts w:ascii="Times New Roman" w:hAnsi="Times New Roman"/>
          <w:sz w:val="28"/>
          <w:szCs w:val="28"/>
        </w:rPr>
        <w:t>.</w:t>
      </w:r>
    </w:p>
    <w:p w:rsidR="00140892" w:rsidRPr="00422743" w:rsidRDefault="00006524" w:rsidP="000065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3</w:t>
      </w:r>
      <w:r w:rsidR="0014089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140892" w:rsidRPr="00422743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</w:t>
      </w:r>
      <w:r w:rsidR="00140892">
        <w:rPr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="00140892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возложить на заместителя Главы Администрации по вопросам организации управления и социальной политике  И.В. </w:t>
      </w:r>
      <w:proofErr w:type="spellStart"/>
      <w:r w:rsidR="00140892">
        <w:rPr>
          <w:rFonts w:ascii="Times New Roman" w:hAnsi="Times New Roman" w:cs="Times New Roman"/>
          <w:color w:val="000000"/>
          <w:sz w:val="28"/>
          <w:szCs w:val="28"/>
        </w:rPr>
        <w:t>Кырчикову</w:t>
      </w:r>
      <w:proofErr w:type="spellEnd"/>
      <w:r w:rsidR="0014089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22743" w:rsidRPr="00422743" w:rsidRDefault="00422743" w:rsidP="0042274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22743" w:rsidRPr="00422743" w:rsidRDefault="00422743" w:rsidP="0042274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22743" w:rsidRPr="00422743" w:rsidRDefault="00422743" w:rsidP="0042274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22743" w:rsidRPr="00422743" w:rsidRDefault="00422743" w:rsidP="0042274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22743">
        <w:rPr>
          <w:rFonts w:ascii="Times New Roman" w:hAnsi="Times New Roman" w:cs="Times New Roman"/>
          <w:color w:val="000000"/>
          <w:sz w:val="28"/>
          <w:szCs w:val="28"/>
        </w:rPr>
        <w:t>Глава городского округа</w:t>
      </w:r>
      <w:r w:rsidRPr="00422743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2743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827AE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1499">
        <w:rPr>
          <w:rFonts w:ascii="Times New Roman" w:hAnsi="Times New Roman" w:cs="Times New Roman"/>
          <w:color w:val="000000"/>
          <w:sz w:val="28"/>
          <w:szCs w:val="28"/>
        </w:rPr>
        <w:t xml:space="preserve"> С.А. Белоусов</w:t>
      </w:r>
    </w:p>
    <w:p w:rsidR="00422743" w:rsidRDefault="00422743"/>
    <w:p w:rsidR="002747C9" w:rsidRDefault="002747C9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  <w:sectPr w:rsidR="008452BC" w:rsidSect="005827AE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Pr="00443E65" w:rsidRDefault="009F4F41" w:rsidP="009F4F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452BC">
        <w:rPr>
          <w:rFonts w:ascii="Times New Roman" w:hAnsi="Times New Roman" w:cs="Times New Roman"/>
          <w:sz w:val="28"/>
          <w:szCs w:val="28"/>
        </w:rPr>
        <w:t>УТВЕРЖДЕН</w:t>
      </w:r>
    </w:p>
    <w:p w:rsidR="009F4F41" w:rsidRPr="00006524" w:rsidRDefault="009F4F41" w:rsidP="009F4F41">
      <w:pPr>
        <w:spacing w:after="0" w:line="240" w:lineRule="auto"/>
        <w:ind w:left="8931" w:hanging="8931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п</w:t>
      </w:r>
      <w:r w:rsidR="008452BC">
        <w:rPr>
          <w:rFonts w:ascii="Times New Roman" w:hAnsi="Times New Roman" w:cs="Times New Roman"/>
          <w:sz w:val="28"/>
          <w:szCs w:val="28"/>
        </w:rPr>
        <w:t>остановлением</w:t>
      </w:r>
      <w:r w:rsidR="008452BC" w:rsidRPr="00443E65">
        <w:rPr>
          <w:rFonts w:ascii="Times New Roman" w:hAnsi="Times New Roman" w:cs="Times New Roman"/>
          <w:sz w:val="28"/>
          <w:szCs w:val="28"/>
        </w:rPr>
        <w:t xml:space="preserve"> Главы</w:t>
      </w:r>
      <w:r>
        <w:rPr>
          <w:rFonts w:ascii="Times New Roman" w:hAnsi="Times New Roman" w:cs="Times New Roman"/>
          <w:sz w:val="28"/>
          <w:szCs w:val="28"/>
        </w:rPr>
        <w:t xml:space="preserve"> Каменского </w:t>
      </w:r>
      <w:r w:rsidR="00BC7A0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8452BC" w:rsidRPr="00443E65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о</w:t>
      </w:r>
      <w:r w:rsidRPr="00443E6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6524">
        <w:rPr>
          <w:rFonts w:ascii="Times New Roman" w:hAnsi="Times New Roman" w:cs="Times New Roman"/>
          <w:sz w:val="28"/>
          <w:szCs w:val="28"/>
          <w:u w:val="single"/>
        </w:rPr>
        <w:t>23.05.2016г.</w:t>
      </w:r>
      <w:r w:rsidRPr="00443E6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6524">
        <w:rPr>
          <w:rFonts w:ascii="Times New Roman" w:hAnsi="Times New Roman" w:cs="Times New Roman"/>
          <w:sz w:val="28"/>
          <w:szCs w:val="28"/>
          <w:u w:val="single"/>
        </w:rPr>
        <w:t>813</w:t>
      </w:r>
    </w:p>
    <w:p w:rsidR="008452BC" w:rsidRPr="00B827E8" w:rsidRDefault="009F4F41" w:rsidP="009F4F41">
      <w:pPr>
        <w:spacing w:after="0" w:line="240" w:lineRule="auto"/>
        <w:ind w:left="8931" w:hanging="893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8452BC" w:rsidRPr="00B827E8">
        <w:rPr>
          <w:rFonts w:ascii="Times New Roman" w:hAnsi="Times New Roman" w:cs="Times New Roman"/>
          <w:sz w:val="24"/>
          <w:szCs w:val="24"/>
        </w:rPr>
        <w:t>«</w:t>
      </w:r>
      <w:r w:rsidR="008452BC">
        <w:rPr>
          <w:rFonts w:ascii="Times New Roman" w:hAnsi="Times New Roman" w:cs="Times New Roman"/>
          <w:sz w:val="24"/>
          <w:szCs w:val="24"/>
        </w:rPr>
        <w:t xml:space="preserve">Об утверждении Плана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52BC"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r w:rsidR="008452B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8452BC">
        <w:rPr>
          <w:rFonts w:ascii="Times New Roman" w:hAnsi="Times New Roman" w:cs="Times New Roman"/>
          <w:sz w:val="24"/>
          <w:szCs w:val="24"/>
        </w:rPr>
        <w:t xml:space="preserve"> этапа (2016-2025 годы)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52BC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52BC">
        <w:rPr>
          <w:rFonts w:ascii="Times New Roman" w:hAnsi="Times New Roman" w:cs="Times New Roman"/>
          <w:sz w:val="24"/>
          <w:szCs w:val="24"/>
        </w:rPr>
        <w:t>демографического развития муниципального образования «Каменский городской округ» на период до 2025 года («Уральская семья»)</w:t>
      </w:r>
      <w:r w:rsidR="008452BC" w:rsidRPr="00B827E8">
        <w:rPr>
          <w:rFonts w:ascii="Times New Roman" w:hAnsi="Times New Roman" w:cs="Times New Roman"/>
          <w:sz w:val="24"/>
          <w:szCs w:val="24"/>
        </w:rPr>
        <w:t>»</w:t>
      </w: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Pr="008452BC" w:rsidRDefault="008452BC" w:rsidP="008452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452BC"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  <w:r w:rsidRPr="008452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 реализации </w:t>
      </w:r>
      <w:r w:rsidRPr="008452BC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8452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этапа (2016-2025 годы) Программы демографического развития муниципального образования  «Каменский городской округ» на период до 2025 года («Уральская семья»)</w:t>
      </w:r>
    </w:p>
    <w:p w:rsidR="002747C9" w:rsidRDefault="002747C9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2747C9" w:rsidRDefault="002747C9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2268"/>
        <w:gridCol w:w="2835"/>
        <w:gridCol w:w="2126"/>
        <w:gridCol w:w="3544"/>
      </w:tblGrid>
      <w:tr w:rsidR="00B32B1C" w:rsidRPr="00913741" w:rsidTr="007C09E8">
        <w:trPr>
          <w:trHeight w:val="889"/>
        </w:trPr>
        <w:tc>
          <w:tcPr>
            <w:tcW w:w="567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 xml:space="preserve">№ </w:t>
            </w:r>
            <w:proofErr w:type="gramStart"/>
            <w:r w:rsidRPr="00913741">
              <w:t>п</w:t>
            </w:r>
            <w:proofErr w:type="gramEnd"/>
            <w:r w:rsidRPr="00913741">
              <w:t>/п</w:t>
            </w:r>
          </w:p>
        </w:tc>
        <w:tc>
          <w:tcPr>
            <w:tcW w:w="3402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Наименование мероприятия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Срок исполнения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Ответственные исполнители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Предполагаемые объемы финансирования (тыс. руб.)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Оценка эффективности</w:t>
            </w:r>
          </w:p>
        </w:tc>
      </w:tr>
      <w:tr w:rsidR="00B32B1C" w:rsidRPr="00913741" w:rsidTr="007C09E8">
        <w:trPr>
          <w:trHeight w:val="257"/>
        </w:trPr>
        <w:tc>
          <w:tcPr>
            <w:tcW w:w="567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1</w:t>
            </w:r>
          </w:p>
        </w:tc>
        <w:tc>
          <w:tcPr>
            <w:tcW w:w="3402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2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3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4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5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</w:pPr>
            <w:r w:rsidRPr="00913741">
              <w:t>6</w:t>
            </w:r>
          </w:p>
        </w:tc>
      </w:tr>
      <w:tr w:rsidR="00B32B1C" w:rsidRPr="00913741" w:rsidTr="007C09E8">
        <w:trPr>
          <w:trHeight w:val="525"/>
        </w:trPr>
        <w:tc>
          <w:tcPr>
            <w:tcW w:w="14742" w:type="dxa"/>
            <w:gridSpan w:val="6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  <w:rPr>
                <w:b/>
              </w:rPr>
            </w:pPr>
            <w:r w:rsidRPr="00913741">
              <w:rPr>
                <w:b/>
              </w:rPr>
              <w:t>Раздел 1. МЕРОПРИЯТИЯ ПО СОКРАЩЕНИЮ УРОВНЯ СМЕРТНОСТИ НАСЕЛЕНИЯ, ПРЕЖДЕ ВСЕГО ГРАЖДАН ТРУДОСПОСОБНОГО ВОЗРАСТА</w:t>
            </w:r>
          </w:p>
        </w:tc>
      </w:tr>
      <w:tr w:rsidR="00B32B1C" w:rsidRPr="00913741" w:rsidTr="007C09E8">
        <w:trPr>
          <w:trHeight w:val="351"/>
        </w:trPr>
        <w:tc>
          <w:tcPr>
            <w:tcW w:w="567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системы раннего  выявления  и лечения пациентов с заболеваниями </w:t>
            </w:r>
            <w:proofErr w:type="gramStart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сердечно-сосудистой</w:t>
            </w:r>
            <w:proofErr w:type="gramEnd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 системы: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 - проведение диспансеризации взрослого населения;   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- осуществление мероприятий  по программе «Артериальная гипертония»;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профилактические осмотры других контингентов населения.</w:t>
            </w:r>
          </w:p>
        </w:tc>
        <w:tc>
          <w:tcPr>
            <w:tcW w:w="2268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2016-2025 годы</w:t>
            </w:r>
          </w:p>
        </w:tc>
        <w:tc>
          <w:tcPr>
            <w:tcW w:w="2835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8B5FEB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8B5FEB">
              <w:t>екущее финансирование</w:t>
            </w:r>
          </w:p>
        </w:tc>
        <w:tc>
          <w:tcPr>
            <w:tcW w:w="3544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нижение летальности от острых нарушений мозгового кровообращения и острых коронарных синдромов</w:t>
            </w:r>
          </w:p>
        </w:tc>
      </w:tr>
      <w:tr w:rsidR="00B32B1C" w:rsidRPr="00913741" w:rsidTr="007C09E8">
        <w:trPr>
          <w:trHeight w:val="351"/>
        </w:trPr>
        <w:tc>
          <w:tcPr>
            <w:tcW w:w="567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оказания медицинской помощи больным с заболеваниями системы кровообращения: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- работа с ММЦ;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 </w:t>
            </w:r>
            <w:proofErr w:type="spellStart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телеЭКГ</w:t>
            </w:r>
            <w:proofErr w:type="spellEnd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- выполнение маршрутизации пациентов с ОКС.</w:t>
            </w:r>
          </w:p>
        </w:tc>
        <w:tc>
          <w:tcPr>
            <w:tcW w:w="2268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8B5FEB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8B5FEB">
              <w:t>екущее финансирование</w:t>
            </w:r>
          </w:p>
        </w:tc>
        <w:tc>
          <w:tcPr>
            <w:tcW w:w="3544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Снижение летальности от острых нарушений мозгового кровообращения и острых коронарных синдромов</w:t>
            </w:r>
          </w:p>
        </w:tc>
      </w:tr>
      <w:tr w:rsidR="00B32B1C" w:rsidRPr="00913741" w:rsidTr="007C09E8">
        <w:trPr>
          <w:trHeight w:val="351"/>
        </w:trPr>
        <w:tc>
          <w:tcPr>
            <w:tcW w:w="567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профилактике </w:t>
            </w:r>
            <w:proofErr w:type="gramStart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сердечно-сосудистой</w:t>
            </w:r>
            <w:proofErr w:type="gramEnd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 патологии, лечению артериальной гипертонии, ишемической болезни  и инсультов у населения в Каменском городском округе</w:t>
            </w:r>
          </w:p>
        </w:tc>
        <w:tc>
          <w:tcPr>
            <w:tcW w:w="2268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8B5FEB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8B5FEB">
              <w:t>екущее финансирование</w:t>
            </w:r>
          </w:p>
        </w:tc>
        <w:tc>
          <w:tcPr>
            <w:tcW w:w="3544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Снижение числа преждевременных смертей у населения от болезней системы кровообращения, профилактика осложнений и случаев инвалидности</w:t>
            </w:r>
          </w:p>
        </w:tc>
      </w:tr>
      <w:tr w:rsidR="00B32B1C" w:rsidRPr="00913741" w:rsidTr="007C09E8">
        <w:trPr>
          <w:trHeight w:val="351"/>
        </w:trPr>
        <w:tc>
          <w:tcPr>
            <w:tcW w:w="567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охвата профилактическими </w:t>
            </w:r>
            <w:proofErr w:type="spellStart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рентгенофлюорографическими</w:t>
            </w:r>
            <w:proofErr w:type="spellEnd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 осмотрами неорганизованного населения, особенно лиц, работающих на частных и мелких предприятиях, пациентов  из группы риска по заболеванию туберкулезом</w:t>
            </w:r>
          </w:p>
        </w:tc>
        <w:tc>
          <w:tcPr>
            <w:tcW w:w="2268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8B5FEB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8B5FEB">
              <w:t>екущее финансирование</w:t>
            </w:r>
          </w:p>
        </w:tc>
        <w:tc>
          <w:tcPr>
            <w:tcW w:w="3544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Снижение заболеваемости и смертности от туберкулеза</w:t>
            </w:r>
          </w:p>
        </w:tc>
      </w:tr>
      <w:tr w:rsidR="00B32B1C" w:rsidRPr="00913741" w:rsidTr="007C09E8">
        <w:trPr>
          <w:trHeight w:val="351"/>
        </w:trPr>
        <w:tc>
          <w:tcPr>
            <w:tcW w:w="567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направленных на раннее выявление онкологических больных: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- онкологическая </w:t>
            </w:r>
            <w:r w:rsidRPr="008B5F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настороженность специалистов;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- работа смотрового кабинета;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- раннее выявление  визуальных  локализаций;</w:t>
            </w:r>
          </w:p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- анализ всех случаев позднего  выявления ЗНО и смертности от ЗНО.</w:t>
            </w:r>
          </w:p>
        </w:tc>
        <w:tc>
          <w:tcPr>
            <w:tcW w:w="2268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2016-2025 годы</w:t>
            </w:r>
          </w:p>
        </w:tc>
        <w:tc>
          <w:tcPr>
            <w:tcW w:w="2835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8B5FEB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8B5FEB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8B5FEB">
              <w:t>екущее финансирование</w:t>
            </w:r>
          </w:p>
        </w:tc>
        <w:tc>
          <w:tcPr>
            <w:tcW w:w="3544" w:type="dxa"/>
          </w:tcPr>
          <w:p w:rsidR="00B32B1C" w:rsidRPr="008B5FEB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FEB">
              <w:rPr>
                <w:rFonts w:ascii="Times New Roman" w:hAnsi="Times New Roman" w:cs="Times New Roman"/>
                <w:sz w:val="24"/>
                <w:szCs w:val="24"/>
              </w:rPr>
              <w:t>Снижение смертности от онкологических заболеваний</w:t>
            </w:r>
          </w:p>
        </w:tc>
      </w:tr>
      <w:tr w:rsidR="00B32B1C" w:rsidRPr="00913741" w:rsidTr="007C09E8">
        <w:trPr>
          <w:trHeight w:val="705"/>
        </w:trPr>
        <w:tc>
          <w:tcPr>
            <w:tcW w:w="14742" w:type="dxa"/>
            <w:gridSpan w:val="6"/>
          </w:tcPr>
          <w:p w:rsidR="00B32B1C" w:rsidRPr="00913741" w:rsidRDefault="00B32B1C" w:rsidP="001C5159">
            <w:pPr>
              <w:pStyle w:val="a7"/>
              <w:spacing w:after="0" w:line="240" w:lineRule="auto"/>
              <w:jc w:val="center"/>
              <w:rPr>
                <w:b/>
              </w:rPr>
            </w:pPr>
            <w:r w:rsidRPr="00913741">
              <w:rPr>
                <w:b/>
              </w:rPr>
              <w:lastRenderedPageBreak/>
              <w:t>Раздел 2. МЕРОПРИЯТИЯ ПО СОКРАЩЕНИЮ УРОВНЯ МАТЕРИНСКОЙ И МЛАДЕНЧЕСКОЙ СМЕРТНОСТИ, УКРЕПЛЕНИЮ РЕПРОДУКТИВНОГО ЗДОРОВЬЯ НАСЕЛЕНИЯ, ЗДОРОВЬЯ ДЕТЕЙ И ПОДРОСТКОВ</w:t>
            </w:r>
          </w:p>
        </w:tc>
      </w:tr>
      <w:tr w:rsidR="00B32B1C" w:rsidRPr="00913741" w:rsidTr="007C09E8">
        <w:trPr>
          <w:trHeight w:val="396"/>
        </w:trPr>
        <w:tc>
          <w:tcPr>
            <w:tcW w:w="567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Выполнение плана мероприятий по снижению  младенческой смертности:</w:t>
            </w:r>
          </w:p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-участие в работе комиссии по делам несовершеннолетних, ведение учета  неблагополучных семей, проведение с ними бесед;</w:t>
            </w:r>
          </w:p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- наблюдение и оздоровление беременных женщин высокой «группы риска», своевременная  госпитализация;</w:t>
            </w:r>
          </w:p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 xml:space="preserve">- работа по планированию семьи; </w:t>
            </w:r>
          </w:p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проводение</w:t>
            </w:r>
            <w:proofErr w:type="spellEnd"/>
            <w:r w:rsidRPr="002C70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доабортное</w:t>
            </w:r>
            <w:proofErr w:type="spellEnd"/>
            <w:r w:rsidRPr="002C709A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 беременных женщин;</w:t>
            </w:r>
          </w:p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- диспансеризация  детей 1-го года жизни;</w:t>
            </w:r>
          </w:p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- пропаганда естественного вскармливания детей первого года жизни согласно рекомендациям ВОЗ.</w:t>
            </w:r>
          </w:p>
        </w:tc>
        <w:tc>
          <w:tcPr>
            <w:tcW w:w="2268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2C709A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2C709A" w:rsidRDefault="00B32B1C" w:rsidP="001C5159">
            <w:pPr>
              <w:pStyle w:val="a7"/>
              <w:spacing w:after="0" w:line="240" w:lineRule="auto"/>
            </w:pPr>
            <w:r w:rsidRPr="002C709A">
              <w:t>Текущее финансирование</w:t>
            </w:r>
          </w:p>
        </w:tc>
        <w:tc>
          <w:tcPr>
            <w:tcW w:w="3544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Снижение уровня младенческой смертности, укрепление репродуктивного здоровья населения</w:t>
            </w:r>
          </w:p>
        </w:tc>
      </w:tr>
      <w:tr w:rsidR="00B32B1C" w:rsidRPr="00913741" w:rsidTr="007C09E8">
        <w:trPr>
          <w:trHeight w:val="396"/>
        </w:trPr>
        <w:tc>
          <w:tcPr>
            <w:tcW w:w="567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Соблюдение четкой преемственности детских и гинекологических  учреждений  с общей лечебной сетью путем  проведения ежемесячных совместных совещаний</w:t>
            </w:r>
          </w:p>
        </w:tc>
        <w:tc>
          <w:tcPr>
            <w:tcW w:w="2268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2C709A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2C709A" w:rsidRDefault="00B32B1C" w:rsidP="001C5159">
            <w:pPr>
              <w:pStyle w:val="a7"/>
              <w:spacing w:after="0" w:line="240" w:lineRule="auto"/>
            </w:pPr>
            <w:r w:rsidRPr="002C709A">
              <w:t>Текущее финансирование</w:t>
            </w:r>
          </w:p>
        </w:tc>
        <w:tc>
          <w:tcPr>
            <w:tcW w:w="3544" w:type="dxa"/>
          </w:tcPr>
          <w:p w:rsidR="00B32B1C" w:rsidRPr="002C709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09A">
              <w:rPr>
                <w:rFonts w:ascii="Times New Roman" w:hAnsi="Times New Roman" w:cs="Times New Roman"/>
                <w:sz w:val="24"/>
                <w:szCs w:val="24"/>
              </w:rPr>
              <w:t>Снижение частоты осложнений  беременности, заболеваний детей в младенческом   возрасте</w:t>
            </w:r>
          </w:p>
        </w:tc>
      </w:tr>
      <w:tr w:rsidR="00B32B1C" w:rsidRPr="00913741" w:rsidTr="007C09E8">
        <w:trPr>
          <w:trHeight w:val="705"/>
        </w:trPr>
        <w:tc>
          <w:tcPr>
            <w:tcW w:w="14742" w:type="dxa"/>
            <w:gridSpan w:val="6"/>
          </w:tcPr>
          <w:p w:rsidR="00B32B1C" w:rsidRPr="00073F58" w:rsidRDefault="00B32B1C" w:rsidP="001C5159">
            <w:pPr>
              <w:pStyle w:val="a7"/>
              <w:spacing w:after="0" w:line="240" w:lineRule="auto"/>
              <w:jc w:val="center"/>
              <w:rPr>
                <w:b/>
              </w:rPr>
            </w:pPr>
            <w:r w:rsidRPr="00073F58">
              <w:rPr>
                <w:b/>
              </w:rPr>
              <w:t>Раздел 3. МЕРОПРИЯТИЯ ПО УКРЕПЛЕНИЮ ЗДОРОВЬЯ НАСЕЛЕНИЯ, СУЩЕСТВЕННОМУ СНИЖЕНИЮ УРОВНЯ СОЦИАЛЬНО ЗНАЧИМЫХ ЗАБОЛЕВАНИЙ, СОЗДАНИЮ УСЛОВИЙ И ФОРМИРОВАНИЮ МОТИВАЦИИ ДЛЯ ВЕДЕНИЯ ЗДОРОВОГО ОБРАЗА ЖИЗНИ</w:t>
            </w:r>
          </w:p>
        </w:tc>
      </w:tr>
      <w:tr w:rsidR="00B32B1C" w:rsidRPr="00913741" w:rsidTr="007C09E8">
        <w:trPr>
          <w:trHeight w:val="470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1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Совершенствование организации качественного горячего питания  обучающихся общеобразовательных учреждений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 xml:space="preserve">Охват горячим питанием 95,5% </w:t>
            </w:r>
            <w:proofErr w:type="gramStart"/>
            <w:r w:rsidRPr="00913741">
              <w:t>обучающихся</w:t>
            </w:r>
            <w:proofErr w:type="gramEnd"/>
            <w:r w:rsidRPr="00913741">
              <w:t>.</w:t>
            </w:r>
          </w:p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Увеличение охвата услугами щадящего питания за счет приобретения нового оборудования.</w:t>
            </w:r>
          </w:p>
        </w:tc>
      </w:tr>
      <w:tr w:rsidR="00B32B1C" w:rsidRPr="00913741" w:rsidTr="007C09E8">
        <w:trPr>
          <w:trHeight w:val="470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 xml:space="preserve">Организация проведения мероприятий в образовательных учреждениях, направленных на развитие массовой физической культуры и спорта 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Увеличение числа спортивных мероприятий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3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 xml:space="preserve">Внедрение в образовательных учреждениях </w:t>
            </w:r>
            <w:proofErr w:type="spellStart"/>
            <w:r w:rsidRPr="00195752">
              <w:t>здоровьесберегающих</w:t>
            </w:r>
            <w:proofErr w:type="spellEnd"/>
            <w:r w:rsidRPr="00195752">
              <w:t xml:space="preserve"> и оздоровительных технологий, обеспечивающих полноценную физическую подготовку и воспитание детей и подростков в учебных учреждениях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 xml:space="preserve">Уменьшение количества заболеваний обучающихся 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4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 xml:space="preserve">Создание в образовательных учреждениях условий для полноценной физической подготовки и воспитания </w:t>
            </w:r>
            <w:r w:rsidRPr="00195752">
              <w:lastRenderedPageBreak/>
              <w:t>детей, проведение мониторинга физического развития и физической подготовленности детей и подростков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lastRenderedPageBreak/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Мониторинг физического развития и физической подготовленности детей и подростков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lastRenderedPageBreak/>
              <w:t>5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Организация отдыха и оздоровления детей и подростков, в том числе детей, находящихся в трудной жизненной ситуации и творчески одаренных детей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 xml:space="preserve">Проведение </w:t>
            </w:r>
            <w:r>
              <w:t>летней оздоровительной компании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6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Реализация творческих и информационных проектов, направленных на пропаганду здорового образа жизни, профилактику наркомании, ВИЧ-инфекции,  алкоголизма, пьянства и других асоциальных явлений</w:t>
            </w:r>
          </w:p>
        </w:tc>
        <w:tc>
          <w:tcPr>
            <w:tcW w:w="2268" w:type="dxa"/>
          </w:tcPr>
          <w:p w:rsidR="00B32B1C" w:rsidRPr="005E3C63" w:rsidRDefault="00B32B1C" w:rsidP="001C5159">
            <w:pPr>
              <w:pStyle w:val="a7"/>
              <w:spacing w:after="0" w:line="240" w:lineRule="auto"/>
            </w:pPr>
            <w:r w:rsidRPr="005E3C63">
              <w:t>2016-2025 годы</w:t>
            </w:r>
          </w:p>
        </w:tc>
        <w:tc>
          <w:tcPr>
            <w:tcW w:w="2835" w:type="dxa"/>
          </w:tcPr>
          <w:p w:rsidR="00B32B1C" w:rsidRPr="005E3C63" w:rsidRDefault="00B32B1C" w:rsidP="001C5159">
            <w:pPr>
              <w:pStyle w:val="a7"/>
              <w:spacing w:after="0" w:line="240" w:lineRule="auto"/>
            </w:pPr>
            <w:r w:rsidRPr="005E3C63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5E3C63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5E3C63">
              <w:t>екущее финансирование</w:t>
            </w:r>
          </w:p>
        </w:tc>
        <w:tc>
          <w:tcPr>
            <w:tcW w:w="3544" w:type="dxa"/>
          </w:tcPr>
          <w:p w:rsidR="00B32B1C" w:rsidRPr="005E3C63" w:rsidRDefault="00B32B1C" w:rsidP="001C5159">
            <w:pPr>
              <w:pStyle w:val="a7"/>
              <w:spacing w:after="0" w:line="240" w:lineRule="auto"/>
            </w:pPr>
            <w:r w:rsidRPr="005E3C63">
              <w:t>Реализация программ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7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Реализация региональной Программы «Старшее поколение».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занятий школы пожилого возраста по направлениям: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«Социальный туризм»;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«Краеведение»;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«Обучение навыкам ухода»;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«Основы безопасной жизнедеятельности»;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«Активное долголетие»;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«Правовая и экономическая культура»;</w:t>
            </w:r>
          </w:p>
          <w:p w:rsidR="00B32B1C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«Ландшафтный дизайн».</w:t>
            </w:r>
          </w:p>
          <w:p w:rsidR="006D0EB1" w:rsidRPr="00195752" w:rsidRDefault="006D0EB1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ГАУ «КЦСОН г. Каменска-Уральского»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Без финансирования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Проведение занятий с населением пожилого возраста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lastRenderedPageBreak/>
              <w:t>8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мотивации ЗОЖ в досуговых мини клубах для пожилых граждан: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«Сударушка» (</w:t>
            </w:r>
            <w:proofErr w:type="spellStart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исловское</w:t>
            </w:r>
            <w:proofErr w:type="spellEnd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-«Рукодельница»(</w:t>
            </w:r>
            <w:proofErr w:type="spellStart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равянское</w:t>
            </w:r>
            <w:proofErr w:type="spellEnd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-«Вечерние посиделки» (п. </w:t>
            </w:r>
            <w:proofErr w:type="spellStart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Н.Быт</w:t>
            </w:r>
            <w:proofErr w:type="spellEnd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«Цветовод» (с. Маминское);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«За чашкой чая» (с. Барабановское);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-«Тютелька в тютельку» 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(с. Клевакинское).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ГАУ «КЦСОН г. Каменска-Уральского»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Без финансирования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Проведение мероприятий по мотивации ЗОЖ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9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противодействию и распространению ВИЧ-инфекции и туберкулеза, формированию здорового образа жизни граждан: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разработка и размещение информации на стендах специалистов по социальной работе по профилактике ВИЧ-инфекции и туберкулеза;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содействие в получении необходимой материальной помощи в натуральном виде в виде б/у вещей и обуви, продуктового или промышленного набора;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- оказание консультативной </w:t>
            </w:r>
            <w:r w:rsidRPr="001957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помощи по социально - правовым вопросам, помощь в оформлении различных документов;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профилактические беседы с вручением буклетов и брошюр в ходе патронажей граждан группы риска (неблагополучные семьи, граждане, освободившиеся из мест лишения свободы).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lastRenderedPageBreak/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ГАУ «КЦСОН г. Каменска-Уральского»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Без финансирования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населения, проведение профилактических бесед 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Реализация творческих, просветительских и информационных проектов, направленных на профилактику наркомании, алкоголизма, правонарушений и прочих асоциальных явлений в детской и подростковой среде: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оформление стендов и тематических книжных полок, пропагандирующих здоровый образ жизни в библиотеках МБУК «Центральная библиотека»;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проведение библиотечных мероприятий с клубами по интересам и литературными объединениями  по программам ЗОЖ в библиотеках МБУК «Центральная библиотека»;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Проведение акций для молодежи: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«Сохраним верность ради любви»;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  «Красная ленточка»;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  «Красные тюльпаны надежды».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 проведение акции «Здоровье»;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-  проведение спортивных массовых мероприятий: 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«День физкультурника»;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«Открытие летнего спортивного сезона»;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«Туристический слёт»;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Всероссийский день бега «Кросс Нации».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Соревнования по игровым видам спорта;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- Всероссийская массовая гонка «Лыжня России»; 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спортивные мероприятия на территориях сельских администраций;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bCs/>
                <w:sz w:val="24"/>
                <w:szCs w:val="24"/>
              </w:rPr>
              <w:t>- Муниципальный этап конкурса «Мы выбираем будущее!»;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- Учебно-тренировочные сборы спортсменов на базе оздоровительного лагеря «Колосок»; 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Однодневные учебные сборы с допризывной молодёжью;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проведение круглых столов с родителями и детьми «Семья и детство без жестокости и насилия».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 – 2025 годы</w:t>
            </w: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 Администрации МО «Каменский городской округ»</w:t>
            </w: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 Текущее</w:t>
            </w:r>
          </w:p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Формирование у населения негативного личного отношения к пьянству и алкоголизму и установки на здоровый образ жизни</w:t>
            </w:r>
          </w:p>
          <w:p w:rsidR="00B32B1C" w:rsidRPr="00913741" w:rsidRDefault="00B32B1C" w:rsidP="001C51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B1C" w:rsidRPr="00913741" w:rsidTr="007C09E8">
        <w:trPr>
          <w:trHeight w:val="230"/>
        </w:trPr>
        <w:tc>
          <w:tcPr>
            <w:tcW w:w="14742" w:type="dxa"/>
            <w:gridSpan w:val="6"/>
          </w:tcPr>
          <w:p w:rsidR="00B32B1C" w:rsidRPr="006554D3" w:rsidRDefault="00B32B1C" w:rsidP="001C5159">
            <w:pPr>
              <w:pStyle w:val="a7"/>
              <w:spacing w:after="0" w:line="240" w:lineRule="auto"/>
              <w:jc w:val="center"/>
              <w:rPr>
                <w:b/>
              </w:rPr>
            </w:pPr>
            <w:r w:rsidRPr="006554D3">
              <w:rPr>
                <w:b/>
              </w:rPr>
              <w:lastRenderedPageBreak/>
              <w:t>Раздел 4. СОХРАНЕНИЕ ЗДОРОВЬЯ, РЕАЛИЗАЦИЯ МЕР ПРОФИЛАКТИЧЕСКОЙ НАПРАВЛЕННОСТИ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1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Профилактика поведенческих факторов риска (</w:t>
            </w:r>
            <w:proofErr w:type="spellStart"/>
            <w:r w:rsidRPr="00195752">
              <w:t>табакокурение</w:t>
            </w:r>
            <w:proofErr w:type="spellEnd"/>
            <w:r w:rsidRPr="00195752">
              <w:t xml:space="preserve">, употребление алкогольных напитков, неправильное питание) среди населения в первую очередь в семье, формирование у населения мотивации к сохранению здоровья  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Привлечение специалистов для профилактического просвещения родителей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Проведение обучающих занятий среди детей дошкольного и школьного возраста по профилактике дорожно-транспортного травматизма, школьных и спортивных травм. Организация и проведение конкурсов среди образовательных учреждений по профилактике травматизма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Уменьшение случаев детского дорожно-транспортного травматизма, школьных и спортивных травм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3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Организация проведения в образовательных учреждениях Каменского городского округа мероприятий в рамках Всероссийской акции, приуроченной к Всемирному дню борьбы со СПИДом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Участие в мероприятиях 100% образовательных учреждений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4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rPr>
                <w:lang w:eastAsia="ru-RU"/>
              </w:rPr>
              <w:t xml:space="preserve">Профилактика случаев насилия в семье, оказание своевременной помощи детям, пострадавшим от насилия или жестокого обращения, формирование в общественном сознании </w:t>
            </w:r>
            <w:r w:rsidRPr="00195752">
              <w:rPr>
                <w:lang w:eastAsia="ru-RU"/>
              </w:rPr>
              <w:lastRenderedPageBreak/>
              <w:t>нетерпимого отношения к жестокому обращению с детьми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lastRenderedPageBreak/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Привлечение специалистов для профилактического просвещения подростков и родителей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lastRenderedPageBreak/>
              <w:t>5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proofErr w:type="gramStart"/>
            <w:r w:rsidRPr="00195752">
              <w:t>Реализация комплекса мер по профилактике и раннему выявлению ВИЧ-инфекции среди обучающихся в образовательных учреждениях Каменского городского округа</w:t>
            </w:r>
            <w:proofErr w:type="gramEnd"/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Уменьшение случаев заболевания ВИЧ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6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Профилактика наркомании у детей и подростков.</w:t>
            </w:r>
          </w:p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 xml:space="preserve">Организация тестирования обучающихся в общеобразовательных учреждениях Каменского городского округа  на выявление фактов употребления </w:t>
            </w:r>
            <w:proofErr w:type="spellStart"/>
            <w:r w:rsidRPr="00195752">
              <w:t>психоактивных</w:t>
            </w:r>
            <w:proofErr w:type="spellEnd"/>
            <w:r w:rsidRPr="00195752">
              <w:t xml:space="preserve"> веществ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Реализация программ</w:t>
            </w:r>
          </w:p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 xml:space="preserve">Поведение тестирования </w:t>
            </w:r>
            <w:proofErr w:type="gramStart"/>
            <w:r w:rsidRPr="00195752">
              <w:t>обучающихся</w:t>
            </w:r>
            <w:proofErr w:type="gramEnd"/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7</w:t>
            </w:r>
          </w:p>
        </w:tc>
        <w:tc>
          <w:tcPr>
            <w:tcW w:w="3402" w:type="dxa"/>
          </w:tcPr>
          <w:p w:rsidR="00B32B1C" w:rsidRDefault="00B32B1C" w:rsidP="001C5159">
            <w:pPr>
              <w:pStyle w:val="a7"/>
              <w:spacing w:after="0" w:line="240" w:lineRule="auto"/>
            </w:pPr>
            <w:r w:rsidRPr="00195752">
              <w:t xml:space="preserve">Реализация программ психолого-педагогической и </w:t>
            </w:r>
            <w:proofErr w:type="gramStart"/>
            <w:r w:rsidRPr="00195752">
              <w:t>медико-социальной</w:t>
            </w:r>
            <w:proofErr w:type="gramEnd"/>
            <w:r w:rsidRPr="00195752">
              <w:t xml:space="preserve"> реабилитации наркозависимых обучающихся (воспитанников)  образовательных учреждений Каменского городского округа</w:t>
            </w:r>
          </w:p>
          <w:p w:rsidR="006D0EB1" w:rsidRPr="00195752" w:rsidRDefault="006D0EB1" w:rsidP="001C5159">
            <w:pPr>
              <w:pStyle w:val="a7"/>
              <w:spacing w:after="0" w:line="240" w:lineRule="auto"/>
            </w:pPr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Реализация программ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8</w:t>
            </w:r>
          </w:p>
        </w:tc>
        <w:tc>
          <w:tcPr>
            <w:tcW w:w="3402" w:type="dxa"/>
          </w:tcPr>
          <w:p w:rsidR="00B32B1C" w:rsidRDefault="00B32B1C" w:rsidP="001C5159">
            <w:pPr>
              <w:pStyle w:val="a7"/>
              <w:spacing w:after="0" w:line="240" w:lineRule="auto"/>
            </w:pPr>
            <w:proofErr w:type="gramStart"/>
            <w:r w:rsidRPr="00195752">
              <w:t xml:space="preserve">Реализация плана мероприятий профилактики употребления </w:t>
            </w:r>
            <w:proofErr w:type="spellStart"/>
            <w:r w:rsidRPr="00195752">
              <w:t>психоактивных</w:t>
            </w:r>
            <w:proofErr w:type="spellEnd"/>
            <w:r w:rsidRPr="00195752">
              <w:t xml:space="preserve"> веществ среди обучающихся в образовательных учреждениях Каменского городского округа</w:t>
            </w:r>
            <w:proofErr w:type="gramEnd"/>
          </w:p>
          <w:p w:rsidR="006D0EB1" w:rsidRPr="00195752" w:rsidRDefault="006D0EB1" w:rsidP="001C5159">
            <w:pPr>
              <w:pStyle w:val="a7"/>
              <w:spacing w:after="0" w:line="240" w:lineRule="auto"/>
            </w:pPr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 xml:space="preserve">Уменьшение числа </w:t>
            </w:r>
            <w:proofErr w:type="gramStart"/>
            <w:r w:rsidRPr="00195752">
              <w:t>обучающихся</w:t>
            </w:r>
            <w:proofErr w:type="gramEnd"/>
            <w:r w:rsidRPr="00195752">
              <w:t xml:space="preserve"> попавших группу риска по итогам проведения ежегодного тестирования обучающихся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lastRenderedPageBreak/>
              <w:t>9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Разработка и реализация плана мероприятий по профилактике суицидального поведения среди обучающихся образовательных учреждений Каменского городского округа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Отсутствие случаев суицида среди обучающихся образовательных учреждений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10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целенаправленной работы с привлечением специалистов заинтересованных ведомств по пропаганде  мер профилактики наркомании и алкоголизма: 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информирование через стенды на социальных участках;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- профилактические беседы во время социальных патронажей граждан группы риска (неблагополучные семьи, граждане, освободившиеся из мест лишения свободы);</w:t>
            </w:r>
          </w:p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- участие в оперативно - профилактических операциях («Семья без наркотиков», «Единый день профилактики» </w:t>
            </w:r>
            <w:proofErr w:type="spellStart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и.т.д</w:t>
            </w:r>
            <w:proofErr w:type="spellEnd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.).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ГАУ «КЦСОН г. Каменска-Уральского»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Без финансирования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населения, проведение профилактических бесед 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Организация  работы по обеспечению  профилактических  медицинских осмотров населения района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ГБУЗ «Каменская ЦРБ»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Охват медицинскими осмотрами не менее 80% от подлежащих осмотрам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8A2E6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Реализация программ по вакцинопрофилактике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ГБУЗ «Каменская ЦРБ»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снижения  заболеваемости от инфекционных управляемых </w:t>
            </w:r>
            <w:r w:rsidRPr="001957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заболеваний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8A2E6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 доступной  лекарственной помощи в </w:t>
            </w:r>
            <w:proofErr w:type="spellStart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. соблюдение государственных  гарантий обеспечения бесплатными лекарственными средствами граждан, проживающих на территории Каменского городского округа и лекарственное обеспечение граждан, страдающих социально-значимыми заболеваниями, рассеянным склерозом и заболеваниями обусловленными дефицитом факторов свертывания крови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ГБУЗ «Каменская ЦРБ»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и качества лекарственного обеспечения</w:t>
            </w:r>
          </w:p>
        </w:tc>
      </w:tr>
      <w:tr w:rsidR="00B32B1C" w:rsidRPr="00913741" w:rsidTr="007C09E8">
        <w:trPr>
          <w:trHeight w:val="465"/>
        </w:trPr>
        <w:tc>
          <w:tcPr>
            <w:tcW w:w="567" w:type="dxa"/>
          </w:tcPr>
          <w:p w:rsidR="00B32B1C" w:rsidRPr="00195752" w:rsidRDefault="008A2E6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Профилактика поведенческих факторов риска (</w:t>
            </w:r>
            <w:proofErr w:type="spellStart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табакокурение</w:t>
            </w:r>
            <w:proofErr w:type="spellEnd"/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, употребление алкогольных напитков, неправильное питание) среди  населения, в первую очередь в семье, формирование у населения мотивации к сохранению здоровья</w:t>
            </w:r>
          </w:p>
        </w:tc>
        <w:tc>
          <w:tcPr>
            <w:tcW w:w="2268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ГБУЗ «Каменская ЦРБ»</w:t>
            </w:r>
          </w:p>
        </w:tc>
        <w:tc>
          <w:tcPr>
            <w:tcW w:w="2126" w:type="dxa"/>
          </w:tcPr>
          <w:p w:rsidR="00B32B1C" w:rsidRPr="00195752" w:rsidRDefault="00B32B1C" w:rsidP="001C5159">
            <w:pPr>
              <w:pStyle w:val="a7"/>
              <w:spacing w:after="0" w:line="240" w:lineRule="auto"/>
            </w:pPr>
            <w:r w:rsidRPr="00195752">
              <w:t>Текущее финансирование</w:t>
            </w:r>
          </w:p>
        </w:tc>
        <w:tc>
          <w:tcPr>
            <w:tcW w:w="3544" w:type="dxa"/>
          </w:tcPr>
          <w:p w:rsidR="00B32B1C" w:rsidRPr="00195752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5752">
              <w:rPr>
                <w:rFonts w:ascii="Times New Roman" w:hAnsi="Times New Roman" w:cs="Times New Roman"/>
                <w:sz w:val="24"/>
                <w:szCs w:val="24"/>
              </w:rPr>
              <w:t>Предупреждение преждевременной смертности, сохранение здоровья населения</w:t>
            </w:r>
          </w:p>
        </w:tc>
      </w:tr>
      <w:tr w:rsidR="00B32B1C" w:rsidRPr="00913741" w:rsidTr="007C09E8">
        <w:trPr>
          <w:trHeight w:val="414"/>
        </w:trPr>
        <w:tc>
          <w:tcPr>
            <w:tcW w:w="14742" w:type="dxa"/>
            <w:gridSpan w:val="6"/>
          </w:tcPr>
          <w:p w:rsidR="00B32B1C" w:rsidRPr="006554D3" w:rsidRDefault="00B32B1C" w:rsidP="001C5159">
            <w:pPr>
              <w:pStyle w:val="a7"/>
              <w:spacing w:after="0" w:line="240" w:lineRule="auto"/>
              <w:jc w:val="center"/>
              <w:rPr>
                <w:b/>
              </w:rPr>
            </w:pPr>
            <w:r w:rsidRPr="006554D3">
              <w:rPr>
                <w:b/>
              </w:rPr>
              <w:t>Раздел 5. МЕРОПРИЯТИЯ ПО ПОВЫШЕНИЮ УРОВНЯ РОЖДАЕМОСТИ</w:t>
            </w:r>
          </w:p>
        </w:tc>
      </w:tr>
      <w:tr w:rsidR="00B32B1C" w:rsidRPr="00913741" w:rsidTr="007C09E8">
        <w:trPr>
          <w:trHeight w:val="431"/>
        </w:trPr>
        <w:tc>
          <w:tcPr>
            <w:tcW w:w="567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  социальной поддержки проживающих в Каменском районе беременных   женщин, кормящих матерей и детей в возрасте до 3 лет по обеспечению полноценным питанием и детей, </w:t>
            </w:r>
            <w:r w:rsidRPr="00F73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страдающих  </w:t>
            </w:r>
            <w:proofErr w:type="spellStart"/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фенилкетонурией</w:t>
            </w:r>
            <w:proofErr w:type="spellEnd"/>
            <w:r w:rsidRPr="00F73E13">
              <w:rPr>
                <w:rFonts w:ascii="Times New Roman" w:hAnsi="Times New Roman" w:cs="Times New Roman"/>
                <w:sz w:val="24"/>
                <w:szCs w:val="24"/>
              </w:rPr>
              <w:t xml:space="preserve">, лечебными смесями, не содержащими </w:t>
            </w:r>
            <w:proofErr w:type="spellStart"/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фенилаланин</w:t>
            </w:r>
            <w:proofErr w:type="spellEnd"/>
            <w:proofErr w:type="gramStart"/>
            <w:r w:rsidRPr="00F73E1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73E13">
              <w:rPr>
                <w:rFonts w:ascii="Times New Roman" w:hAnsi="Times New Roman" w:cs="Times New Roman"/>
                <w:sz w:val="24"/>
                <w:szCs w:val="24"/>
              </w:rPr>
              <w:t xml:space="preserve"> а также детей в возрасте до 1 года страдающих </w:t>
            </w:r>
            <w:proofErr w:type="spellStart"/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галактоземией</w:t>
            </w:r>
            <w:proofErr w:type="spellEnd"/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, специализированными  продуктами лечебного питания</w:t>
            </w:r>
          </w:p>
        </w:tc>
        <w:tc>
          <w:tcPr>
            <w:tcW w:w="2268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2016-2025 годы</w:t>
            </w:r>
          </w:p>
        </w:tc>
        <w:tc>
          <w:tcPr>
            <w:tcW w:w="2835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ГБУЗ «Каменская ЦРБ»</w:t>
            </w:r>
          </w:p>
        </w:tc>
        <w:tc>
          <w:tcPr>
            <w:tcW w:w="2126" w:type="dxa"/>
          </w:tcPr>
          <w:p w:rsidR="00B32B1C" w:rsidRPr="00F73E13" w:rsidRDefault="00B32B1C" w:rsidP="001C5159">
            <w:pPr>
              <w:pStyle w:val="a7"/>
              <w:spacing w:after="0" w:line="240" w:lineRule="auto"/>
            </w:pPr>
            <w:r w:rsidRPr="00F73E13">
              <w:t>Текущее финансирование</w:t>
            </w:r>
          </w:p>
        </w:tc>
        <w:tc>
          <w:tcPr>
            <w:tcW w:w="3544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Снижение частоты осложнений  беременности, заболеваний детей в младенческом   возрасте</w:t>
            </w:r>
          </w:p>
        </w:tc>
      </w:tr>
      <w:tr w:rsidR="00B32B1C" w:rsidRPr="00913741" w:rsidTr="007C09E8">
        <w:trPr>
          <w:trHeight w:val="431"/>
        </w:trPr>
        <w:tc>
          <w:tcPr>
            <w:tcW w:w="567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Выдача сертификатов на получение областного материнского (семейного) капитала</w:t>
            </w:r>
          </w:p>
        </w:tc>
        <w:tc>
          <w:tcPr>
            <w:tcW w:w="2268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2126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3544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Получение сертификатов на областной материнский (семейный) капитал</w:t>
            </w:r>
          </w:p>
        </w:tc>
      </w:tr>
      <w:tr w:rsidR="00B32B1C" w:rsidRPr="00913741" w:rsidTr="007C09E8">
        <w:trPr>
          <w:trHeight w:val="431"/>
        </w:trPr>
        <w:tc>
          <w:tcPr>
            <w:tcW w:w="567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Назначение и выплата ежемесячного пособия на ребенка</w:t>
            </w:r>
          </w:p>
        </w:tc>
        <w:tc>
          <w:tcPr>
            <w:tcW w:w="2268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2126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3544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Получение ежемесячного пособия на ребенка</w:t>
            </w:r>
          </w:p>
        </w:tc>
      </w:tr>
      <w:tr w:rsidR="00B32B1C" w:rsidRPr="00913741" w:rsidTr="007C09E8">
        <w:trPr>
          <w:trHeight w:val="431"/>
        </w:trPr>
        <w:tc>
          <w:tcPr>
            <w:tcW w:w="567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Назначение и выплата ЕДВ многодетной семье</w:t>
            </w:r>
          </w:p>
        </w:tc>
        <w:tc>
          <w:tcPr>
            <w:tcW w:w="2268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2126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3544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Получение ЕДВ многодетной семье</w:t>
            </w:r>
          </w:p>
        </w:tc>
      </w:tr>
      <w:tr w:rsidR="00B32B1C" w:rsidRPr="00913741" w:rsidTr="007C09E8">
        <w:trPr>
          <w:trHeight w:val="431"/>
        </w:trPr>
        <w:tc>
          <w:tcPr>
            <w:tcW w:w="567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B32B1C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Единовременная выплата в размере 5000,00 руб. женщине, родившей третьего и последующих детей</w:t>
            </w:r>
          </w:p>
          <w:p w:rsidR="006D0EB1" w:rsidRPr="00F73E13" w:rsidRDefault="006D0EB1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2126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3544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Получение единовременной выплаты в размере 5000,00 руб. женщине, родившей третьего и последующих детей</w:t>
            </w:r>
          </w:p>
        </w:tc>
      </w:tr>
      <w:tr w:rsidR="00B32B1C" w:rsidRPr="00913741" w:rsidTr="007C09E8">
        <w:trPr>
          <w:trHeight w:val="431"/>
        </w:trPr>
        <w:tc>
          <w:tcPr>
            <w:tcW w:w="567" w:type="dxa"/>
          </w:tcPr>
          <w:p w:rsidR="00B32B1C" w:rsidRPr="00F73E13" w:rsidRDefault="00B32B1C" w:rsidP="001C5159">
            <w:pPr>
              <w:pStyle w:val="a7"/>
              <w:spacing w:after="0" w:line="240" w:lineRule="auto"/>
            </w:pPr>
            <w:r w:rsidRPr="00F73E13">
              <w:t>6</w:t>
            </w:r>
          </w:p>
        </w:tc>
        <w:tc>
          <w:tcPr>
            <w:tcW w:w="3402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Организация профессиональной подготовки, переподготовки и повышения квалификации женщин в период отпуска по уходу за ребенком до достижения им возраста 3 лет</w:t>
            </w:r>
          </w:p>
        </w:tc>
        <w:tc>
          <w:tcPr>
            <w:tcW w:w="2268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2016 – 2020 г.</w:t>
            </w:r>
          </w:p>
        </w:tc>
        <w:tc>
          <w:tcPr>
            <w:tcW w:w="2835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ГКУ «Каменск-Уральский центр занятости»</w:t>
            </w:r>
          </w:p>
        </w:tc>
        <w:tc>
          <w:tcPr>
            <w:tcW w:w="2126" w:type="dxa"/>
          </w:tcPr>
          <w:p w:rsidR="00B32B1C" w:rsidRPr="00F73E13" w:rsidRDefault="00B32B1C" w:rsidP="001C5159">
            <w:pPr>
              <w:pStyle w:val="a7"/>
              <w:spacing w:after="0" w:line="240" w:lineRule="auto"/>
            </w:pPr>
            <w:r w:rsidRPr="00F73E13">
              <w:t>Текущее финансирование</w:t>
            </w:r>
          </w:p>
        </w:tc>
        <w:tc>
          <w:tcPr>
            <w:tcW w:w="3544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Восстановление трудовых навыков женщинами, находящимся в отпуске по уходу за ребенком до достижения им возраста 3 лет, повышение их конкурентоспособности и профессиональной  мобильности на рынке труда</w:t>
            </w:r>
          </w:p>
        </w:tc>
      </w:tr>
      <w:tr w:rsidR="00B32B1C" w:rsidRPr="00913741" w:rsidTr="007C09E8">
        <w:trPr>
          <w:trHeight w:val="431"/>
        </w:trPr>
        <w:tc>
          <w:tcPr>
            <w:tcW w:w="567" w:type="dxa"/>
          </w:tcPr>
          <w:p w:rsidR="00B32B1C" w:rsidRPr="00F73E13" w:rsidRDefault="00B32B1C" w:rsidP="001C5159">
            <w:pPr>
              <w:pStyle w:val="a7"/>
              <w:spacing w:after="0" w:line="240" w:lineRule="auto"/>
            </w:pPr>
            <w:r w:rsidRPr="00F73E13">
              <w:lastRenderedPageBreak/>
              <w:t>7</w:t>
            </w:r>
          </w:p>
        </w:tc>
        <w:tc>
          <w:tcPr>
            <w:tcW w:w="3402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Содействие безработным женщинам, имеющим малолетних детей, в  профессиональной подготовке, переподготовке и повышении квалификации по профессиям (специальностям), востребованным на рынке труда</w:t>
            </w:r>
          </w:p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2016 – 2020 г.</w:t>
            </w:r>
          </w:p>
        </w:tc>
        <w:tc>
          <w:tcPr>
            <w:tcW w:w="2835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ГКУ «Каменск-Уральский центр занятости»</w:t>
            </w:r>
          </w:p>
        </w:tc>
        <w:tc>
          <w:tcPr>
            <w:tcW w:w="2126" w:type="dxa"/>
          </w:tcPr>
          <w:p w:rsidR="00B32B1C" w:rsidRPr="00F73E13" w:rsidRDefault="00B32B1C" w:rsidP="001C5159">
            <w:pPr>
              <w:pStyle w:val="a7"/>
              <w:spacing w:after="0" w:line="240" w:lineRule="auto"/>
            </w:pPr>
            <w:r w:rsidRPr="00F73E13">
              <w:t>Текущее финансирование</w:t>
            </w:r>
          </w:p>
        </w:tc>
        <w:tc>
          <w:tcPr>
            <w:tcW w:w="3544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Получение женщинами, имеющими малолетних детей, профессий (специальностей), востребованных на рынке труда</w:t>
            </w:r>
          </w:p>
        </w:tc>
      </w:tr>
      <w:tr w:rsidR="00B32B1C" w:rsidRPr="00913741" w:rsidTr="007C09E8">
        <w:trPr>
          <w:trHeight w:val="431"/>
        </w:trPr>
        <w:tc>
          <w:tcPr>
            <w:tcW w:w="567" w:type="dxa"/>
          </w:tcPr>
          <w:p w:rsidR="00B32B1C" w:rsidRPr="00F73E13" w:rsidRDefault="00B32B1C" w:rsidP="001C5159">
            <w:pPr>
              <w:pStyle w:val="a7"/>
              <w:spacing w:after="0" w:line="240" w:lineRule="auto"/>
            </w:pPr>
            <w:r w:rsidRPr="00F73E13">
              <w:t>8</w:t>
            </w:r>
          </w:p>
        </w:tc>
        <w:tc>
          <w:tcPr>
            <w:tcW w:w="3402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безработных женщин, имеющих малолетних детей, в программах временного трудоустройства </w:t>
            </w:r>
          </w:p>
        </w:tc>
        <w:tc>
          <w:tcPr>
            <w:tcW w:w="2268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2016 – 2020 г.</w:t>
            </w:r>
          </w:p>
        </w:tc>
        <w:tc>
          <w:tcPr>
            <w:tcW w:w="2835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ГКУ «Каменск-Уральский центр занятости»</w:t>
            </w:r>
          </w:p>
        </w:tc>
        <w:tc>
          <w:tcPr>
            <w:tcW w:w="2126" w:type="dxa"/>
          </w:tcPr>
          <w:p w:rsidR="00B32B1C" w:rsidRPr="00F73E13" w:rsidRDefault="00B32B1C" w:rsidP="001C5159">
            <w:pPr>
              <w:pStyle w:val="a7"/>
              <w:spacing w:after="0" w:line="240" w:lineRule="auto"/>
            </w:pPr>
            <w:r w:rsidRPr="00F73E13">
              <w:t>Текущее финансирование</w:t>
            </w:r>
          </w:p>
        </w:tc>
        <w:tc>
          <w:tcPr>
            <w:tcW w:w="3544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совмещения профессиональной деятельности с семейными обязанностями </w:t>
            </w:r>
          </w:p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 xml:space="preserve">7 женщинам, имеющим малолетних детей </w:t>
            </w:r>
          </w:p>
        </w:tc>
      </w:tr>
      <w:tr w:rsidR="00B32B1C" w:rsidRPr="00913741" w:rsidTr="007C09E8">
        <w:trPr>
          <w:trHeight w:val="431"/>
        </w:trPr>
        <w:tc>
          <w:tcPr>
            <w:tcW w:w="567" w:type="dxa"/>
          </w:tcPr>
          <w:p w:rsidR="00B32B1C" w:rsidRPr="00F73E13" w:rsidRDefault="00B32B1C" w:rsidP="001C5159">
            <w:pPr>
              <w:pStyle w:val="a7"/>
              <w:spacing w:after="0" w:line="240" w:lineRule="auto"/>
            </w:pPr>
            <w:r w:rsidRPr="00F73E13">
              <w:t>9</w:t>
            </w:r>
          </w:p>
        </w:tc>
        <w:tc>
          <w:tcPr>
            <w:tcW w:w="3402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Содействие женщинам, имеющим детей, в поиске подходящей работы</w:t>
            </w:r>
          </w:p>
        </w:tc>
        <w:tc>
          <w:tcPr>
            <w:tcW w:w="2268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2016 – 2020 г.</w:t>
            </w:r>
          </w:p>
        </w:tc>
        <w:tc>
          <w:tcPr>
            <w:tcW w:w="2835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ГКУ «Каменск-Уральский центр занятости»</w:t>
            </w:r>
          </w:p>
        </w:tc>
        <w:tc>
          <w:tcPr>
            <w:tcW w:w="2126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3544" w:type="dxa"/>
          </w:tcPr>
          <w:p w:rsidR="00B32B1C" w:rsidRPr="00F73E13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13">
              <w:rPr>
                <w:rFonts w:ascii="Times New Roman" w:hAnsi="Times New Roman" w:cs="Times New Roman"/>
                <w:sz w:val="24"/>
                <w:szCs w:val="24"/>
              </w:rPr>
              <w:t xml:space="preserve">Трудоустройство женщин, имеющих малолетних детей, на постоянную работу. </w:t>
            </w:r>
          </w:p>
        </w:tc>
      </w:tr>
      <w:tr w:rsidR="00B32B1C" w:rsidRPr="00913741" w:rsidTr="007C09E8">
        <w:trPr>
          <w:trHeight w:val="705"/>
        </w:trPr>
        <w:tc>
          <w:tcPr>
            <w:tcW w:w="14742" w:type="dxa"/>
            <w:gridSpan w:val="6"/>
          </w:tcPr>
          <w:p w:rsidR="00B32B1C" w:rsidRPr="006554D3" w:rsidRDefault="00B32B1C" w:rsidP="001C5159">
            <w:pPr>
              <w:pStyle w:val="a7"/>
              <w:spacing w:after="0" w:line="240" w:lineRule="auto"/>
              <w:jc w:val="center"/>
              <w:rPr>
                <w:b/>
              </w:rPr>
            </w:pPr>
            <w:r w:rsidRPr="006554D3">
              <w:rPr>
                <w:b/>
              </w:rPr>
              <w:t>Раздел 6. МЕРОПРИЯТИЯ ПО УКРЕПЛЕНИЮ ИНСТИТУТА СЕМЬИ, ВОЗРОЖДЕНИЮ И СОХРАНЕНИЮ ДУХОВНО-НРАВСТВЕННЫХ ТРАДИЦИЙ СЕМЕЙНЫХ ОТНОШЕНИЙ</w:t>
            </w:r>
          </w:p>
        </w:tc>
      </w:tr>
      <w:tr w:rsidR="00B32B1C" w:rsidRPr="00913741" w:rsidTr="007C09E8">
        <w:trPr>
          <w:trHeight w:val="376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1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pStyle w:val="a7"/>
              <w:spacing w:after="0" w:line="240" w:lineRule="auto"/>
              <w:rPr>
                <w:lang w:eastAsia="ru-RU"/>
              </w:rPr>
            </w:pPr>
            <w:r w:rsidRPr="004D007A">
              <w:rPr>
                <w:lang w:eastAsia="ru-RU"/>
              </w:rPr>
              <w:t>Реализация программ, обеспечивающих развитие духовно-нравственного потенциала детей Каменского городского округа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Текущее финансирование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Реализация программ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2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Разработка и реализация программ родительских лекториев по вопросам воспитания детей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Текущее финансирование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Реализация программ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3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Создание  условий для развития доступной среды образовательных учреждений для детей с ОВЗ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Управление образования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Текущее финансирование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Доступность образовательных учреждений для детей с ОВЗ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lastRenderedPageBreak/>
              <w:t>4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мероприятий для детей по возрождению русских народных, православных традиций и праздников в досуговом мини клубе «Надежда» 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в п. Мартюш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ГАУ «КЦСОН г. Каменска-Уральского»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Без финансирования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Получение знаний о русских народных, православных традициях и праздниках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5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акции «Стань Дедом Морозом»  - привлечение спонсорской помощи для поздравления детей из многодетных и малообеспеченных семей с Новым годом и Рождеством с вручением подарков от Деда Мороза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ГАУ «КЦСОН г. Каменска-Уральского»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Без финансирования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Поздравление детей из многодетных и малообеспеченных семей с Новым годом и Рождеством с вручением подарков от Деда Мороза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6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акции «Здравствуй, школа»  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ГАУ «КЦСОН г. Каменска-Уральского»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Без финансирования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Оказание материальной помощи в виде канцелярских наборов, одежды и обуви, ранцев для детей из многодетных, малообеспеченных семей и смей, оказавшихся в трудной жизненной ситуации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7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Торжественное вручение знаков отличия Свердловской области «Совет да любовь» супружеским парам, прожившим в браке 50 и более лет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Без финансирования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Повышение престижа семьи с социально положительным потенциалом, формирование позитивного общественного мнения  в поддержку семьи, пропаганда семейных ценностей, популяризация образа жизни благополучных семей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lastRenderedPageBreak/>
              <w:t>8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вручение знаков отличия Свердловской области «Материнская доблесть» 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Без финансирования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Повышение престижа семьи с социально положительным потенциалом, формирование позитивного общественного мнения  в поддержку семьи, пропаганда семейных ценностей, популяризация образа жизни благополучных семей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9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1 этапа областного конкурса «Лучшая семья»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ГАУ «СРЦН г. Каменска-Уральского», управление социальной политики по г. Каменску-Уральскому и Каменскому району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Без финансирования</w:t>
            </w:r>
          </w:p>
        </w:tc>
        <w:tc>
          <w:tcPr>
            <w:tcW w:w="3544" w:type="dxa"/>
          </w:tcPr>
          <w:p w:rsidR="00B32B1C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Повышение престижа семьи с социально положительным потенциалом, формирование позитивного общественного мнения  в поддержку семьи, пропаганда семейных ценностей, популяризация образа жизни благополучных семей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10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Организация вручения общественной медали «За любовь и верность»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Без финансирования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Повышение престижа семьи с социально положительным потенциалом, формирование позитивного общественного мнения  в поддержку семьи, пропаганда семейных ценностей, популяризация образа жизни благополучных семей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11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Пропаганда и поддержка ценностей семейного образа жизни, ответственного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родительства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, проведение фестиваля клубов молодых семей «Молодая семья – будущее Урала»: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Фестиваль клубов молодой семьи «Молодая семья – будущее Урала»;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цикл мероприятий по программам семейного чтения.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Внебюджетные  средства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молодёжи установок на благополучную семью, ответственное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родительство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и нормальное репродуктивное поведение, популяризация молодой семьи с социально положительным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потенциалом посредством проведения фестиваля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lastRenderedPageBreak/>
              <w:t>12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Реализация проекта «Формирование и методы организации работы с молодыми семьями»: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Неделя детской книги (комплекс мероприятий для детей и родителей);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Районный праздник закрытия Недели детской книги (встреча детей, родителей и организаторов детского чтения с детскими писателями, издателями, художниками-иллюстраторами);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Организация работы клубов молодых семей.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Содействие в кадровом и информационном обеспечении деятельности клубов молодых семей, повышения качества оказываемых услуг молодым семьям,  в 2015 году увеличение количества клубов молодых семей до 20 и количеством участников 1000 человек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13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Организация направления делегации на фестиваль клубов молодых семей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 – 2025 годы</w:t>
            </w: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Текущее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молодёжи установок на благополучную семью, ответственное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родительство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и нормальное репродуктивное поведение, популяризация молодой семьи с социально положительным потенциалом посредством проведения фестиваля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14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детей и </w:t>
            </w:r>
            <w:r w:rsidR="004C46ED">
              <w:rPr>
                <w:rFonts w:ascii="Times New Roman" w:hAnsi="Times New Roman" w:cs="Times New Roman"/>
                <w:sz w:val="24"/>
                <w:szCs w:val="24"/>
              </w:rPr>
              <w:t xml:space="preserve">подростков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к различным </w:t>
            </w:r>
            <w:bookmarkStart w:id="0" w:name="_GoBack"/>
            <w:bookmarkEnd w:id="0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видам семейного творчества,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творческих мероприятий социальной и патриотической направленности: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Программе героико-патриотического воспитания и популяризации личности земляка, героя России, генерала В.П.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Дубынина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«В жизни всегда есть место подвигу»;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ежегодных районных библиотечных героико-патриотических чтений 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им.В.П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Дубынина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Дубынинские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чтения»;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Дня памяти В.П.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Дубынина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(поэтические конкурсы, краеведческие экскурсии, митинги памяти и т.д.). Организация встреч учащихся с ветеранами боевых действий, участниками локальных войн;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- Выпуск сборника материалов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Дубынинских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чтений;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цикла библиотечных мероприятий, посвящённых Дням воинской славы;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цикла библиотечных мероприятий для подростков и юношества, посвящённых Дню России, Дню Конституции, Дню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Единства  и другим  государственным праздникам;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конкурса допризывной молодёжи «А, ну-ка, парни!»;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конкурса патриотической песни «Я люблю тебя, Россия!»;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организация и проведение Фестиваля молодежи «Босое лето»;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молодежного форума «Я патриот!»;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районных легкоатлетических состязаний, посвященных «Дню Победы»;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цикл мероприятий, посвящённых Победе в ВОВ;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конкурсов «Мама, папа, я – спортивная семья»;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акции «Подросток – семья»;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конкурса патриотической песни «Я люблю тебя, Россия!»;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акция «Мы граждане России»;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-проведение акции «Помним, гордимся, наследуем»;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-тематические программы, посвящённые Дню образования Свердловской области и Каменского района;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-праздничные программы, посвящённые Дню Устава Свердловской области;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-праздничные программы, посвящённые Дню России.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культуры, спорта и делам молодёжи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Текущее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Содействие формированию у детей и подростков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 патриотического сознания,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установок на здоровый образ жизни и занятие творчеством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lastRenderedPageBreak/>
              <w:t>15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эффективной самореализации личности, выявление и поддержка одарённых детей и подростков, организация конкурсов, фестивалей детского творчества: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конкурса «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Селяночка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конкурса «Лучший  парень на селе»;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фестиваля «Молодежный прорыв»;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Цикл литературно-познавательных программ в библиотеках  с организацией конкурсов рисунков, поделок и других видов творчества;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-Участие библиотек в Днях молодёжи, днях посёлков и других социально-значимых мероприятиях на территориях;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Участие творческих детей и молодёжи в конкурсах, фестивалях различных уровней.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Текущее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самоопределения личности, ранняя профессиональная ориентация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16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благотворительных театрально – концертных мероприятий в целях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доступности культурных услуг для социально не защищённых слоёв населения: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-благотворительные концерты в декаду Дня инвалидов;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-благотворительные концерты в день празднования защиты детей;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благотворительные концерты ко Дню пенсионера, Дню пожилого человека, Дню Победы, Дню защитников Отечества;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танцевальных вечеров (для малоимущих детей и  подростков на безвозмездной основе).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-Проведение библиотечных мероприятий для людей с ограниченными возможностями;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-Библиотечное обслуживание на дому детей и молодёжи с ограниченными возможностями.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культуры, спорта и делам молодёжи Администрации МО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Текущее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Выравнивание </w:t>
            </w:r>
            <w:proofErr w:type="gram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уровня обеспеченности всех слоёв населения района</w:t>
            </w:r>
            <w:proofErr w:type="gram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услугами учреждений культуры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lastRenderedPageBreak/>
              <w:t>17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Снижение территориальных диспропорций и обеспечение доступности мероприятий организаций культуры, образовательных учреждений искусства и культуры для населения района и сельских поселений: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внестационарного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 малых населённых пунктов, не имеющих стационарного учреждения культуры.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Библиотечное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внестационарное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обслуживание населения:</w:t>
            </w:r>
          </w:p>
          <w:p w:rsidR="00B32B1C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-организация библиотечной работы по мониторингу территорий  «Востребованность библиотечных услуг населением МО Каменского городского округа».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Внебюджетные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культурных благ и ценностей для граждан, повышение уровня и качества культурного обслуживания населения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lastRenderedPageBreak/>
              <w:t>18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Развитие молодёжных и семейных форм культурного обслуживания, усиление воспитательной роли и содержательной составляющей досуга детей и молодёжи: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организация мероприятий на дворовых площадках;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праздников улиц, праздников села и  посёлка;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цикл мероприятий для молодых родителей о пользе детского чтения, пропаганде семейного чтения;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- библиотечные литературно-развлекательные программы для детей на летних площадках, дворовых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праздниках.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Внебюджетные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культурных благ и ценностей для граждан, повышение уровня и качества культурного обслуживания населения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lastRenderedPageBreak/>
              <w:t>19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Организация анализа информации о благополучии и стабильности молодых семей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«Положение молодежи МО «Каменский городской округ»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pStyle w:val="a7"/>
              <w:spacing w:after="0" w:line="240" w:lineRule="auto"/>
            </w:pPr>
            <w:r w:rsidRPr="004D007A">
              <w:t>20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Обеспечение развития детского спорта: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- спартакиада среди школ Каменского городского округа;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- спартакиада среди жителей Каменского городского округа по видам спорта;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организация секций инструкторами-методистами по волейболу, баскетболу, футболу, настольному теннису, лыжной подготовке, силовому многоборью.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организация работы секций по баскетболу, волейболу, хоккею, тхэквондо, футболу, кикбоксингу;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участие в соревнованиях различного уровня (по видам спорта);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культурно просветительные, показательные выступления;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- турнир памяти В.П.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Дубынина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 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Текущее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Привлечение населения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к занятиям </w:t>
            </w:r>
            <w:proofErr w:type="gram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культурой с детского возраста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подготовки и проведения конкурсов и фестивалей в сфере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традиционной народной культуры, театрализованных </w:t>
            </w:r>
            <w:proofErr w:type="spellStart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семейно</w:t>
            </w:r>
            <w:proofErr w:type="spellEnd"/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– бытовых обрядов, реализация мероприятий на основе календаря народных праздников.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Проведение массовых мероприятий календарного годового круга: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Покровская ярмарка;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«День народного единства»;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Рождество Христово, Святки;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Крещение Господне;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«Масленица». «Прощеное воскресенье»;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ПАСХА;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День Победы;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День Святой Троицы;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«Царские дни» день семьи, любви и верности;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«Яблочный спас».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культуры, спорта и делам молодёжи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Внебюджетные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семейных ценностей, приобщение к традиционной народной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культуре</w:t>
            </w:r>
          </w:p>
        </w:tc>
      </w:tr>
      <w:tr w:rsidR="00B32B1C" w:rsidRPr="00913741" w:rsidTr="007C09E8">
        <w:trPr>
          <w:trHeight w:val="412"/>
        </w:trPr>
        <w:tc>
          <w:tcPr>
            <w:tcW w:w="567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3402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Организация, проведение мероприятий, посвящённых Дню семьи, Дню матери, чествования многодетных семей, профессиональных семейных династий: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мероприятий, посвящённых Дню семьи, любви и верности; 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- цикл мероприятий, посвящённых Дню матери (литературные праздники, книжные выставки,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тематические полки и т.д.);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проведение женского волейбольного турнира, посвященного Дню матери;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- районный праздник «Материнский подвиг».</w:t>
            </w:r>
          </w:p>
        </w:tc>
        <w:tc>
          <w:tcPr>
            <w:tcW w:w="2268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2016 – 2025 годы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делам молодёжи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Администрации МО «Каменский городской округ»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 xml:space="preserve"> Текущее </w:t>
            </w:r>
          </w:p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</w:tc>
        <w:tc>
          <w:tcPr>
            <w:tcW w:w="3544" w:type="dxa"/>
          </w:tcPr>
          <w:p w:rsidR="00B32B1C" w:rsidRPr="004D007A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007A">
              <w:rPr>
                <w:rFonts w:ascii="Times New Roman" w:hAnsi="Times New Roman" w:cs="Times New Roman"/>
                <w:sz w:val="24"/>
                <w:szCs w:val="24"/>
              </w:rPr>
              <w:t>Повышение престижа семьи с социально положительным потенциалом, формирование позитивного общественного мнения  в поддержку семьи, пропаганда семейных ценностей, популяризация образа жизни благополучных семей</w:t>
            </w:r>
          </w:p>
        </w:tc>
      </w:tr>
      <w:tr w:rsidR="00B32B1C" w:rsidRPr="00913741" w:rsidTr="007C09E8">
        <w:trPr>
          <w:trHeight w:val="361"/>
        </w:trPr>
        <w:tc>
          <w:tcPr>
            <w:tcW w:w="14742" w:type="dxa"/>
            <w:gridSpan w:val="6"/>
          </w:tcPr>
          <w:p w:rsidR="00B32B1C" w:rsidRPr="006554D3" w:rsidRDefault="00B32B1C" w:rsidP="001C5159">
            <w:pPr>
              <w:pStyle w:val="a7"/>
              <w:spacing w:after="0" w:line="240" w:lineRule="auto"/>
              <w:jc w:val="center"/>
              <w:rPr>
                <w:b/>
              </w:rPr>
            </w:pPr>
            <w:r w:rsidRPr="006554D3">
              <w:rPr>
                <w:b/>
              </w:rPr>
              <w:lastRenderedPageBreak/>
              <w:t>Раздел 7. МЕТОДИЧЕСКОЕ И ИНФОРМАЦИОННО-АНАЛИТИЧЕСКОЕ ОБЕСПЕЧЕНИЕ РЕЛИЗАЦИИ В КАМЕНСКОМ ГОРОДСКОМ ОКРУГЕ ДЕМОГРАФИЧЕСКОЙ ПОЛИТИКИ</w:t>
            </w:r>
          </w:p>
        </w:tc>
      </w:tr>
      <w:tr w:rsidR="00B32B1C" w:rsidRPr="00913741" w:rsidTr="007C09E8">
        <w:trPr>
          <w:trHeight w:val="327"/>
        </w:trPr>
        <w:tc>
          <w:tcPr>
            <w:tcW w:w="567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1</w:t>
            </w:r>
          </w:p>
        </w:tc>
        <w:tc>
          <w:tcPr>
            <w:tcW w:w="3402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Информационное обеспечение проводимых мероприятий в сфере демографической политики в средствах массовой информации и на официальных сайтах  Управления образования Администрации МО «Каменский городской округ» и на сайтах общеобразовательных учреждений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 xml:space="preserve">Управление образования </w:t>
            </w:r>
          </w:p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Размещение информации о мероприятиях на официальных сайтах</w:t>
            </w:r>
          </w:p>
        </w:tc>
      </w:tr>
      <w:tr w:rsidR="00B32B1C" w:rsidRPr="00913741" w:rsidTr="007C09E8">
        <w:trPr>
          <w:trHeight w:val="273"/>
        </w:trPr>
        <w:tc>
          <w:tcPr>
            <w:tcW w:w="567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</w:t>
            </w:r>
          </w:p>
        </w:tc>
        <w:tc>
          <w:tcPr>
            <w:tcW w:w="3402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Разработка ежегодного доклада «О состоянии системы образования в МО «Каменский городской округ»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 xml:space="preserve">Управление образования </w:t>
            </w:r>
          </w:p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 xml:space="preserve">Доклад </w:t>
            </w:r>
          </w:p>
        </w:tc>
      </w:tr>
      <w:tr w:rsidR="00B32B1C" w:rsidRPr="00913741" w:rsidTr="007C09E8">
        <w:trPr>
          <w:trHeight w:val="273"/>
        </w:trPr>
        <w:tc>
          <w:tcPr>
            <w:tcW w:w="567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3</w:t>
            </w:r>
          </w:p>
        </w:tc>
        <w:tc>
          <w:tcPr>
            <w:tcW w:w="3402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Взаимодействие со средствами массовой информации по вопросам пропаганды здорового образа жизни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 xml:space="preserve">Управление образования </w:t>
            </w:r>
          </w:p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Администрации МО «Каменский городской округ»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 w:rsidRPr="00913741">
              <w:t>Предоставление запрашиваемой информации</w:t>
            </w:r>
          </w:p>
        </w:tc>
      </w:tr>
      <w:tr w:rsidR="00B32B1C" w:rsidRPr="00913741" w:rsidTr="007C09E8">
        <w:trPr>
          <w:trHeight w:val="273"/>
        </w:trPr>
        <w:tc>
          <w:tcPr>
            <w:tcW w:w="567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Информированное обеспечение проводимых мероприятий в сфере демографической политики, по вопросам  пропаганды здорового образа жизни в </w:t>
            </w:r>
            <w:r w:rsidRPr="009137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средствах массовой информации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Повышение информированности населения Каменского городского округа  о проводимой демографической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литике, о здоровом образе жизни</w:t>
            </w:r>
          </w:p>
        </w:tc>
      </w:tr>
      <w:tr w:rsidR="00B32B1C" w:rsidRPr="00913741" w:rsidTr="007C09E8">
        <w:trPr>
          <w:trHeight w:val="273"/>
        </w:trPr>
        <w:tc>
          <w:tcPr>
            <w:tcW w:w="567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Пропаганда санитарно-гигиенических знаний среди населения Каменского городского округа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Повышение уровня знаний в вопросах индивидуальной санитарно-эпидемиологической безопасности, снижение риска заболеваемости вследствие воздействия неблагоп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риятных факторов среды обитания</w:t>
            </w:r>
          </w:p>
        </w:tc>
      </w:tr>
      <w:tr w:rsidR="00B32B1C" w:rsidRPr="00913741" w:rsidTr="007C09E8">
        <w:trPr>
          <w:trHeight w:val="273"/>
        </w:trPr>
        <w:tc>
          <w:tcPr>
            <w:tcW w:w="567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Участие в разработке ежегодного доклада «О состоянии здоровья населения в Каменском городском округе»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мониторинга развития сферы здравоохранени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я, состояния здоровья населения</w:t>
            </w:r>
          </w:p>
        </w:tc>
      </w:tr>
      <w:tr w:rsidR="00B32B1C" w:rsidRPr="00913741" w:rsidTr="007C09E8">
        <w:trPr>
          <w:trHeight w:val="273"/>
        </w:trPr>
        <w:tc>
          <w:tcPr>
            <w:tcW w:w="567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о факторах риска, влияющих  на здоровье, и мерах, направленных на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едупреждение и сокращение риска</w:t>
            </w:r>
          </w:p>
        </w:tc>
        <w:tc>
          <w:tcPr>
            <w:tcW w:w="2268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2016-2025 годы</w:t>
            </w:r>
          </w:p>
        </w:tc>
        <w:tc>
          <w:tcPr>
            <w:tcW w:w="2835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ГБУЗ </w:t>
            </w:r>
            <w:proofErr w:type="gramStart"/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913741">
              <w:rPr>
                <w:rFonts w:ascii="Times New Roman" w:hAnsi="Times New Roman" w:cs="Times New Roman"/>
                <w:sz w:val="24"/>
                <w:szCs w:val="24"/>
              </w:rPr>
              <w:t xml:space="preserve"> «Каменская ЦРБ»</w:t>
            </w:r>
          </w:p>
        </w:tc>
        <w:tc>
          <w:tcPr>
            <w:tcW w:w="2126" w:type="dxa"/>
          </w:tcPr>
          <w:p w:rsidR="00B32B1C" w:rsidRPr="00913741" w:rsidRDefault="00B32B1C" w:rsidP="001C5159">
            <w:pPr>
              <w:pStyle w:val="a7"/>
              <w:spacing w:after="0" w:line="240" w:lineRule="auto"/>
            </w:pPr>
            <w:r>
              <w:t>Т</w:t>
            </w:r>
            <w:r w:rsidRPr="00913741">
              <w:t>екущее финансирование</w:t>
            </w:r>
          </w:p>
        </w:tc>
        <w:tc>
          <w:tcPr>
            <w:tcW w:w="3544" w:type="dxa"/>
          </w:tcPr>
          <w:p w:rsidR="00B32B1C" w:rsidRPr="00913741" w:rsidRDefault="00B32B1C" w:rsidP="001C51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3741">
              <w:rPr>
                <w:rFonts w:ascii="Times New Roman" w:hAnsi="Times New Roman" w:cs="Times New Roman"/>
                <w:sz w:val="24"/>
                <w:szCs w:val="24"/>
              </w:rPr>
              <w:t>Профилактика заболеваний, прежд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евременной смертности, суицидов</w:t>
            </w:r>
          </w:p>
        </w:tc>
      </w:tr>
    </w:tbl>
    <w:p w:rsidR="002747C9" w:rsidRDefault="002747C9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2747C9" w:rsidRDefault="002747C9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845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8452BC" w:rsidRDefault="008452BC" w:rsidP="009669C6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E41FF1" w:rsidRDefault="009F4F41" w:rsidP="009F4F4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E41FF1" w:rsidSect="008452BC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B8549D" w:rsidRDefault="00B8549D" w:rsidP="008452BC">
      <w:pPr>
        <w:spacing w:after="0" w:line="240" w:lineRule="auto"/>
      </w:pPr>
    </w:p>
    <w:p w:rsidR="008452BC" w:rsidRDefault="008452BC" w:rsidP="008452BC">
      <w:pPr>
        <w:spacing w:after="0" w:line="240" w:lineRule="auto"/>
      </w:pPr>
    </w:p>
    <w:p w:rsidR="00E41FF1" w:rsidRDefault="00E41FF1" w:rsidP="008452BC">
      <w:pPr>
        <w:spacing w:after="0" w:line="240" w:lineRule="auto"/>
      </w:pPr>
    </w:p>
    <w:p w:rsidR="00E41FF1" w:rsidRPr="00443E65" w:rsidRDefault="00E41FF1" w:rsidP="00E41FF1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УТВЕРЖДЕНЫ</w:t>
      </w:r>
    </w:p>
    <w:p w:rsidR="00E41FF1" w:rsidRPr="00443E65" w:rsidRDefault="00E41FF1" w:rsidP="00E41FF1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443E65">
        <w:rPr>
          <w:rFonts w:ascii="Times New Roman" w:hAnsi="Times New Roman" w:cs="Times New Roman"/>
          <w:sz w:val="28"/>
          <w:szCs w:val="28"/>
        </w:rPr>
        <w:t xml:space="preserve"> Главы </w:t>
      </w:r>
    </w:p>
    <w:p w:rsidR="00E41FF1" w:rsidRDefault="00E41FF1" w:rsidP="00E41FF1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E41FF1" w:rsidRDefault="00E41FF1" w:rsidP="00E41FF1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E41FF1">
        <w:rPr>
          <w:rFonts w:ascii="Times New Roman" w:hAnsi="Times New Roman" w:cs="Times New Roman"/>
          <w:sz w:val="28"/>
          <w:szCs w:val="28"/>
          <w:u w:val="single"/>
        </w:rPr>
        <w:t>23.05.2016г.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E41FF1">
        <w:rPr>
          <w:rFonts w:ascii="Times New Roman" w:hAnsi="Times New Roman" w:cs="Times New Roman"/>
          <w:sz w:val="28"/>
          <w:szCs w:val="28"/>
          <w:u w:val="single"/>
        </w:rPr>
        <w:t>813</w:t>
      </w:r>
      <w:r w:rsidRPr="00E41F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41FF1" w:rsidRPr="00B827E8" w:rsidRDefault="00E41FF1" w:rsidP="00E41FF1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B827E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Плана мероприятий по реализации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этапа (2016-2025 годы) Программы демографического развития муниципального образования «Каменский городской округ» на период до 2025 года («Уральская семья»)</w:t>
      </w:r>
      <w:r w:rsidRPr="00B827E8">
        <w:rPr>
          <w:rFonts w:ascii="Times New Roman" w:hAnsi="Times New Roman" w:cs="Times New Roman"/>
          <w:sz w:val="24"/>
          <w:szCs w:val="24"/>
        </w:rPr>
        <w:t>»</w:t>
      </w:r>
    </w:p>
    <w:p w:rsidR="00E41FF1" w:rsidRDefault="00E41FF1" w:rsidP="00E41FF1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E41FF1" w:rsidRDefault="00E41FF1" w:rsidP="008452BC">
      <w:pPr>
        <w:spacing w:after="0" w:line="240" w:lineRule="auto"/>
      </w:pPr>
    </w:p>
    <w:p w:rsidR="008452BC" w:rsidRPr="008452BC" w:rsidRDefault="008452BC" w:rsidP="008452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452BC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proofErr w:type="gramStart"/>
      <w:r w:rsidRPr="008452BC">
        <w:rPr>
          <w:rFonts w:ascii="Times New Roman" w:hAnsi="Times New Roman" w:cs="Times New Roman"/>
          <w:b/>
          <w:sz w:val="28"/>
          <w:szCs w:val="28"/>
        </w:rPr>
        <w:t>оценки эффективности реализации Плана мероприятий</w:t>
      </w:r>
      <w:proofErr w:type="gramEnd"/>
      <w:r w:rsidRPr="008452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52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 реализации </w:t>
      </w:r>
      <w:r w:rsidRPr="008452BC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8452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этапа (2016-2025 годы) Программы демографического развития муниципального образования  «Каменский городской округ» </w:t>
      </w:r>
    </w:p>
    <w:p w:rsidR="00B8549D" w:rsidRPr="008452BC" w:rsidRDefault="008452BC" w:rsidP="008452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452BC">
        <w:rPr>
          <w:rFonts w:ascii="Times New Roman" w:hAnsi="Times New Roman" w:cs="Times New Roman"/>
          <w:b/>
          <w:color w:val="000000"/>
          <w:sz w:val="28"/>
          <w:szCs w:val="28"/>
        </w:rPr>
        <w:t>на период до 2025 года («Уральская семья»)</w:t>
      </w:r>
    </w:p>
    <w:p w:rsidR="008452BC" w:rsidRDefault="008452BC" w:rsidP="008452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52BC" w:rsidRDefault="008452BC" w:rsidP="008452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┌───┬────────────────────┬────────────────┬──────────────────────────────────────────────┐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N │    Наименование    │    Единица     │   Значение, которое необходимо достигнуть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</w:t>
      </w:r>
      <w:proofErr w:type="gramStart"/>
      <w:r>
        <w:rPr>
          <w:sz w:val="16"/>
          <w:szCs w:val="16"/>
        </w:rPr>
        <w:t>п</w:t>
      </w:r>
      <w:proofErr w:type="gramEnd"/>
      <w:r>
        <w:rPr>
          <w:sz w:val="16"/>
          <w:szCs w:val="16"/>
        </w:rPr>
        <w:t>/п│     показателя     │   измерения    │           к концу указанного года  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   эффективности    │                ├────────┬────────┬────────┬────────┬──────────┤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  │                    │                │2011 год│2012 год│2013 год│2014 год 2015 год 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1 │         2          │       3        │   4    │   5    │   6    │   7    │    8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1.│</w:t>
      </w:r>
      <w:proofErr w:type="gramStart"/>
      <w:r>
        <w:rPr>
          <w:sz w:val="16"/>
          <w:szCs w:val="16"/>
        </w:rPr>
        <w:t>Ожидаемая</w:t>
      </w:r>
      <w:proofErr w:type="gramEnd"/>
      <w:r>
        <w:rPr>
          <w:sz w:val="16"/>
          <w:szCs w:val="16"/>
        </w:rPr>
        <w:t xml:space="preserve">           │лет             │  66     </w:t>
      </w:r>
      <w:r w:rsidR="00514174">
        <w:rPr>
          <w:sz w:val="16"/>
          <w:szCs w:val="16"/>
        </w:rPr>
        <w:t xml:space="preserve">   66       66       66       68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│продолжительность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│жизни при рождении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2.│Рождаемость         │на 1000         │ 14,9      14,9     15        15,1     </w:t>
      </w:r>
      <w:r w:rsidR="00514174">
        <w:rPr>
          <w:sz w:val="16"/>
          <w:szCs w:val="16"/>
        </w:rPr>
        <w:t>16,0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                    │населения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3.│Коэффициент         │число </w:t>
      </w:r>
      <w:proofErr w:type="gramStart"/>
      <w:r>
        <w:rPr>
          <w:sz w:val="16"/>
          <w:szCs w:val="16"/>
        </w:rPr>
        <w:t>родившихся</w:t>
      </w:r>
      <w:proofErr w:type="gramEnd"/>
      <w:r>
        <w:rPr>
          <w:sz w:val="16"/>
          <w:szCs w:val="16"/>
        </w:rPr>
        <w:t>│ 68,8      68,9     69       69,5     70,0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│интенсивности       │в среднем за год│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  │рождаемости у </w:t>
      </w:r>
      <w:proofErr w:type="spellStart"/>
      <w:r>
        <w:rPr>
          <w:sz w:val="16"/>
          <w:szCs w:val="16"/>
        </w:rPr>
        <w:t>женщин│на</w:t>
      </w:r>
      <w:proofErr w:type="spellEnd"/>
      <w:r>
        <w:rPr>
          <w:sz w:val="16"/>
          <w:szCs w:val="16"/>
        </w:rPr>
        <w:t xml:space="preserve"> 1000 женщин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│активного           │данной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  │фертильного </w:t>
      </w:r>
      <w:proofErr w:type="spellStart"/>
      <w:r>
        <w:rPr>
          <w:sz w:val="16"/>
          <w:szCs w:val="16"/>
        </w:rPr>
        <w:t>возраста│</w:t>
      </w:r>
      <w:proofErr w:type="gramStart"/>
      <w:r>
        <w:rPr>
          <w:sz w:val="16"/>
          <w:szCs w:val="16"/>
        </w:rPr>
        <w:t>возрастной</w:t>
      </w:r>
      <w:proofErr w:type="spellEnd"/>
      <w:proofErr w:type="gramEnd"/>
      <w:r>
        <w:rPr>
          <w:sz w:val="16"/>
          <w:szCs w:val="16"/>
        </w:rPr>
        <w:t xml:space="preserve">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│(20 - 34 года)      │группы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4.│Общая смертность    │человек на 1000 │ 16,2      16,1     16       15,9      15,8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│населения           │</w:t>
      </w:r>
      <w:proofErr w:type="gramStart"/>
      <w:r>
        <w:rPr>
          <w:sz w:val="16"/>
          <w:szCs w:val="16"/>
        </w:rPr>
        <w:t>населения</w:t>
      </w:r>
      <w:proofErr w:type="gramEnd"/>
      <w:r>
        <w:rPr>
          <w:sz w:val="16"/>
          <w:szCs w:val="16"/>
        </w:rPr>
        <w:t xml:space="preserve">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5.│Смертность          │человек на 1000 │  9,8       9,3     9,2       9,1       9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│от сердечн</w:t>
      </w:r>
      <w:proofErr w:type="gramStart"/>
      <w:r>
        <w:rPr>
          <w:sz w:val="16"/>
          <w:szCs w:val="16"/>
        </w:rPr>
        <w:t>о-</w:t>
      </w:r>
      <w:proofErr w:type="gramEnd"/>
      <w:r>
        <w:rPr>
          <w:sz w:val="16"/>
          <w:szCs w:val="16"/>
        </w:rPr>
        <w:t xml:space="preserve">        │населения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│сосудистых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│заболеваний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6.│Смертность от травм │человек на 1000 │  1,8      1,8      1,7      1,6       1,5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│и отравлений,       │населения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│в том числе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  │в результате        │                │ 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│дорожно-транспортных│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│происшествий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7.│</w:t>
      </w:r>
      <w:proofErr w:type="gramStart"/>
      <w:r>
        <w:rPr>
          <w:sz w:val="16"/>
          <w:szCs w:val="16"/>
        </w:rPr>
        <w:t>Материнская</w:t>
      </w:r>
      <w:proofErr w:type="gramEnd"/>
      <w:r>
        <w:rPr>
          <w:sz w:val="16"/>
          <w:szCs w:val="16"/>
        </w:rPr>
        <w:t xml:space="preserve">         │человек         │не </w:t>
      </w:r>
      <w:proofErr w:type="spellStart"/>
      <w:r>
        <w:rPr>
          <w:sz w:val="16"/>
          <w:szCs w:val="16"/>
        </w:rPr>
        <w:t>более│не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более│не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более│не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более│не</w:t>
      </w:r>
      <w:proofErr w:type="spellEnd"/>
      <w:r>
        <w:rPr>
          <w:sz w:val="16"/>
          <w:szCs w:val="16"/>
        </w:rPr>
        <w:t xml:space="preserve"> более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│смертность          │на 100000       │    1        1       1        1        1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                    │</w:t>
      </w:r>
      <w:proofErr w:type="gramStart"/>
      <w:r>
        <w:rPr>
          <w:sz w:val="16"/>
          <w:szCs w:val="16"/>
        </w:rPr>
        <w:t>рожденных</w:t>
      </w:r>
      <w:proofErr w:type="gramEnd"/>
      <w:r>
        <w:rPr>
          <w:sz w:val="16"/>
          <w:szCs w:val="16"/>
        </w:rPr>
        <w:t xml:space="preserve"> живыми│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8.│</w:t>
      </w:r>
      <w:proofErr w:type="gramStart"/>
      <w:r>
        <w:rPr>
          <w:sz w:val="16"/>
          <w:szCs w:val="16"/>
        </w:rPr>
        <w:t>Младенческая</w:t>
      </w:r>
      <w:proofErr w:type="gramEnd"/>
      <w:r>
        <w:rPr>
          <w:sz w:val="16"/>
          <w:szCs w:val="16"/>
        </w:rPr>
        <w:t xml:space="preserve">        │число детей,         0        0       0        0        0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  │смертность </w:t>
      </w:r>
      <w:hyperlink r:id="rId8" w:history="1">
        <w:r>
          <w:rPr>
            <w:color w:val="0000FF"/>
            <w:sz w:val="16"/>
            <w:szCs w:val="16"/>
          </w:rPr>
          <w:t>&lt;*&gt;</w:t>
        </w:r>
      </w:hyperlink>
      <w:r>
        <w:rPr>
          <w:sz w:val="16"/>
          <w:szCs w:val="16"/>
        </w:rPr>
        <w:t xml:space="preserve">      │</w:t>
      </w:r>
      <w:proofErr w:type="gramStart"/>
      <w:r>
        <w:rPr>
          <w:sz w:val="16"/>
          <w:szCs w:val="16"/>
        </w:rPr>
        <w:t>умерших</w:t>
      </w:r>
      <w:proofErr w:type="gramEnd"/>
      <w:r>
        <w:rPr>
          <w:sz w:val="16"/>
          <w:szCs w:val="16"/>
        </w:rPr>
        <w:t xml:space="preserve">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                    │в возрасте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                    │до 1 года,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│   │                    │на 1000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                    │родившихся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                    │живыми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9.│Смертность          │человек на 1000 │  7,05     7,04      7,03    7,02      7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│в трудоспособном    │трудоспособного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</w:t>
      </w:r>
      <w:proofErr w:type="gramStart"/>
      <w:r>
        <w:rPr>
          <w:sz w:val="16"/>
          <w:szCs w:val="16"/>
        </w:rPr>
        <w:t>возрасте</w:t>
      </w:r>
      <w:proofErr w:type="gramEnd"/>
      <w:r>
        <w:rPr>
          <w:sz w:val="16"/>
          <w:szCs w:val="16"/>
        </w:rPr>
        <w:t xml:space="preserve">            │населения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│10.│Снижение числа      │процентов       │не менее не менее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>не менее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>не менее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не менее</w:t>
      </w:r>
    </w:p>
    <w:p w:rsidR="00B8549D" w:rsidRDefault="00B8549D" w:rsidP="00B8549D">
      <w:pPr>
        <w:pStyle w:val="ConsPlusNonformat"/>
        <w:widowControl/>
        <w:tabs>
          <w:tab w:val="left" w:pos="108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  │семей, находящихся  │к </w:t>
      </w:r>
      <w:proofErr w:type="gramStart"/>
      <w:r>
        <w:rPr>
          <w:sz w:val="16"/>
          <w:szCs w:val="16"/>
        </w:rPr>
        <w:t>предыдущему</w:t>
      </w:r>
      <w:proofErr w:type="gramEnd"/>
      <w:r>
        <w:rPr>
          <w:sz w:val="16"/>
          <w:szCs w:val="16"/>
        </w:rPr>
        <w:t xml:space="preserve">   │чем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>на 1 чем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>на 1 чем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>на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>1 чем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>на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>1  чем</w:t>
      </w:r>
      <w:r w:rsidRPr="00D00890">
        <w:rPr>
          <w:sz w:val="16"/>
          <w:szCs w:val="16"/>
        </w:rPr>
        <w:t xml:space="preserve"> </w:t>
      </w:r>
      <w:r>
        <w:rPr>
          <w:sz w:val="16"/>
          <w:szCs w:val="16"/>
        </w:rPr>
        <w:t>на 1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  │в социально опасном │году            │процент  </w:t>
      </w:r>
      <w:proofErr w:type="spellStart"/>
      <w:proofErr w:type="gramStart"/>
      <w:r>
        <w:rPr>
          <w:sz w:val="16"/>
          <w:szCs w:val="16"/>
        </w:rPr>
        <w:t>процент</w:t>
      </w:r>
      <w:proofErr w:type="spellEnd"/>
      <w:proofErr w:type="gramEnd"/>
      <w:r>
        <w:rPr>
          <w:sz w:val="16"/>
          <w:szCs w:val="16"/>
        </w:rPr>
        <w:t xml:space="preserve">  </w:t>
      </w:r>
      <w:proofErr w:type="spellStart"/>
      <w:r>
        <w:rPr>
          <w:sz w:val="16"/>
          <w:szCs w:val="16"/>
        </w:rPr>
        <w:t>процент</w:t>
      </w:r>
      <w:proofErr w:type="spellEnd"/>
      <w:r>
        <w:rPr>
          <w:sz w:val="16"/>
          <w:szCs w:val="16"/>
        </w:rPr>
        <w:t xml:space="preserve">  </w:t>
      </w:r>
      <w:proofErr w:type="spellStart"/>
      <w:r>
        <w:rPr>
          <w:sz w:val="16"/>
          <w:szCs w:val="16"/>
        </w:rPr>
        <w:t>процент</w:t>
      </w:r>
      <w:proofErr w:type="spellEnd"/>
      <w:r>
        <w:rPr>
          <w:sz w:val="16"/>
          <w:szCs w:val="16"/>
        </w:rPr>
        <w:t xml:space="preserve">   </w:t>
      </w:r>
      <w:proofErr w:type="spellStart"/>
      <w:r>
        <w:rPr>
          <w:sz w:val="16"/>
          <w:szCs w:val="16"/>
        </w:rPr>
        <w:t>процент</w:t>
      </w:r>
      <w:proofErr w:type="spellEnd"/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</w:t>
      </w:r>
      <w:proofErr w:type="gramStart"/>
      <w:r>
        <w:rPr>
          <w:sz w:val="16"/>
          <w:szCs w:val="16"/>
        </w:rPr>
        <w:t>положении</w:t>
      </w:r>
      <w:proofErr w:type="gramEnd"/>
      <w:r>
        <w:rPr>
          <w:sz w:val="16"/>
          <w:szCs w:val="16"/>
        </w:rPr>
        <w:t xml:space="preserve"> 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tabs>
          <w:tab w:val="left" w:pos="5370"/>
        </w:tabs>
        <w:jc w:val="both"/>
        <w:rPr>
          <w:sz w:val="16"/>
          <w:szCs w:val="16"/>
        </w:rPr>
      </w:pPr>
      <w:r>
        <w:rPr>
          <w:sz w:val="16"/>
          <w:szCs w:val="16"/>
        </w:rPr>
        <w:t>│11.│Доля детей-сирот и  │процентов       │  76       76,8     76,9      77        77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│детей, оставшихся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│без попечения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│родителей,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│устроенных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│на воспитание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   │в семьи, </w:t>
      </w:r>
      <w:proofErr w:type="gramStart"/>
      <w:r>
        <w:rPr>
          <w:sz w:val="16"/>
          <w:szCs w:val="16"/>
        </w:rPr>
        <w:t>в</w:t>
      </w:r>
      <w:proofErr w:type="gramEnd"/>
      <w:r>
        <w:rPr>
          <w:sz w:val="16"/>
          <w:szCs w:val="16"/>
        </w:rPr>
        <w:t xml:space="preserve"> общей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│численности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│детей-сирот и детей,│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</w:t>
      </w:r>
      <w:proofErr w:type="gramStart"/>
      <w:r>
        <w:rPr>
          <w:sz w:val="16"/>
          <w:szCs w:val="16"/>
        </w:rPr>
        <w:t>оставшихся</w:t>
      </w:r>
      <w:proofErr w:type="gramEnd"/>
      <w:r>
        <w:rPr>
          <w:sz w:val="16"/>
          <w:szCs w:val="16"/>
        </w:rPr>
        <w:t xml:space="preserve">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│без попечения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│родителей 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│12.│Количество семей,   │семей           │   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│в которых рожден    │                │  326   │  407   │   450  │    490 │    530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│третий ребенок и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│последующие дети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│13.│Снижение показателя │число абортов   │  0,48     0,47    0,46      0,45      0,44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│соотношения числа   │на 100 родов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proofErr w:type="gramStart"/>
      <w:r>
        <w:rPr>
          <w:sz w:val="16"/>
          <w:szCs w:val="16"/>
        </w:rPr>
        <w:t>│   │абортов к числу     │(без учета      │        │        │        │        │          │</w:t>
      </w:r>
      <w:proofErr w:type="gramEnd"/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│рождений            │</w:t>
      </w:r>
      <w:proofErr w:type="spellStart"/>
      <w:r>
        <w:rPr>
          <w:sz w:val="16"/>
          <w:szCs w:val="16"/>
        </w:rPr>
        <w:t>вакуумаспирации</w:t>
      </w:r>
      <w:proofErr w:type="spellEnd"/>
      <w:r>
        <w:rPr>
          <w:sz w:val="16"/>
          <w:szCs w:val="16"/>
        </w:rPr>
        <w:t>)│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│14.│Доля населения,     │процентов       │ 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│постоянно 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│занимающегося       │                │  14,5  │  15,0  │  15,5  │  16,0  │  16,5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│физической культурой│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│и спортом 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tabs>
          <w:tab w:val="left" w:pos="5460"/>
        </w:tabs>
        <w:jc w:val="both"/>
        <w:rPr>
          <w:sz w:val="16"/>
          <w:szCs w:val="16"/>
        </w:rPr>
      </w:pPr>
      <w:r>
        <w:rPr>
          <w:sz w:val="16"/>
          <w:szCs w:val="16"/>
        </w:rPr>
        <w:t>│15.│Охват горячим       │в процентах     │  60        60        60      60        60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│питанием лиц,       │</w:t>
      </w:r>
      <w:proofErr w:type="gramStart"/>
      <w:r>
        <w:rPr>
          <w:sz w:val="16"/>
          <w:szCs w:val="16"/>
        </w:rPr>
        <w:t>от</w:t>
      </w:r>
      <w:proofErr w:type="gramEnd"/>
      <w:r>
        <w:rPr>
          <w:sz w:val="16"/>
          <w:szCs w:val="16"/>
        </w:rPr>
        <w:t xml:space="preserve"> занятых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</w:t>
      </w:r>
      <w:proofErr w:type="gramStart"/>
      <w:r>
        <w:rPr>
          <w:sz w:val="16"/>
          <w:szCs w:val="16"/>
        </w:rPr>
        <w:t>работающих</w:t>
      </w:r>
      <w:proofErr w:type="gramEnd"/>
      <w:r>
        <w:rPr>
          <w:sz w:val="16"/>
          <w:szCs w:val="16"/>
        </w:rPr>
        <w:t xml:space="preserve">          │на производстве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│на производстве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├───┼────────────────────┼────────────────┼────────┼────────┼────────┼────────┼──────────┤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│16.│Сокращение          │тыс. человек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│численности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│работающих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│в условиях,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│не отвечающих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│требованиям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│санитарно- 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│гигиенических норм, │                │   0,1  │  0,1   │  0,1   │   0,1  │   1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│занятых тяжелым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│физическим трудом и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│на оборудовании,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│не отвечающем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│требованиям 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│   │безопасности        │                │        │        │        │        │          │</w:t>
      </w:r>
    </w:p>
    <w:p w:rsidR="00B8549D" w:rsidRDefault="00B8549D" w:rsidP="00B8549D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└───┴────────────────────┴────────────────┴────────┴────────┴────────┴────────┴──────────┘</w:t>
      </w:r>
    </w:p>
    <w:p w:rsidR="00B8549D" w:rsidRDefault="00B8549D" w:rsidP="00B8549D">
      <w:pPr>
        <w:autoSpaceDE w:val="0"/>
        <w:autoSpaceDN w:val="0"/>
        <w:adjustRightInd w:val="0"/>
        <w:jc w:val="both"/>
      </w:pPr>
    </w:p>
    <w:p w:rsidR="00B8549D" w:rsidRPr="00587A9C" w:rsidRDefault="00B8549D" w:rsidP="00B8549D">
      <w:pPr>
        <w:ind w:left="5940"/>
        <w:rPr>
          <w:b/>
          <w:sz w:val="28"/>
          <w:szCs w:val="28"/>
        </w:rPr>
      </w:pPr>
    </w:p>
    <w:p w:rsidR="00B8549D" w:rsidRDefault="00B8549D"/>
    <w:sectPr w:rsidR="00B8549D" w:rsidSect="00E41FF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E29A2"/>
    <w:multiLevelType w:val="hybridMultilevel"/>
    <w:tmpl w:val="004CBFF2"/>
    <w:lvl w:ilvl="0" w:tplc="AABC5A6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9DB1247"/>
    <w:multiLevelType w:val="hybridMultilevel"/>
    <w:tmpl w:val="EDFEC6AC"/>
    <w:lvl w:ilvl="0" w:tplc="C4687FB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D48781E"/>
    <w:multiLevelType w:val="hybridMultilevel"/>
    <w:tmpl w:val="24288EFA"/>
    <w:lvl w:ilvl="0" w:tplc="1B586250">
      <w:start w:val="1"/>
      <w:numFmt w:val="decimal"/>
      <w:lvlText w:val="%1."/>
      <w:lvlJc w:val="left"/>
      <w:pPr>
        <w:ind w:left="91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06524"/>
    <w:rsid w:val="00025DED"/>
    <w:rsid w:val="00076B42"/>
    <w:rsid w:val="001050D7"/>
    <w:rsid w:val="00125847"/>
    <w:rsid w:val="00140892"/>
    <w:rsid w:val="001815E7"/>
    <w:rsid w:val="002442CB"/>
    <w:rsid w:val="002747C9"/>
    <w:rsid w:val="0028716E"/>
    <w:rsid w:val="002A2E72"/>
    <w:rsid w:val="00325B0B"/>
    <w:rsid w:val="003328FB"/>
    <w:rsid w:val="00334ECA"/>
    <w:rsid w:val="003D1813"/>
    <w:rsid w:val="00422743"/>
    <w:rsid w:val="00462A9D"/>
    <w:rsid w:val="00470820"/>
    <w:rsid w:val="004A1764"/>
    <w:rsid w:val="004C46ED"/>
    <w:rsid w:val="004F3AA7"/>
    <w:rsid w:val="00510B2A"/>
    <w:rsid w:val="00514174"/>
    <w:rsid w:val="0055789F"/>
    <w:rsid w:val="0056476F"/>
    <w:rsid w:val="00580E4F"/>
    <w:rsid w:val="005827AE"/>
    <w:rsid w:val="005837DB"/>
    <w:rsid w:val="005B3BAB"/>
    <w:rsid w:val="005D7F4E"/>
    <w:rsid w:val="00616382"/>
    <w:rsid w:val="0062598E"/>
    <w:rsid w:val="0064324E"/>
    <w:rsid w:val="006D0EB1"/>
    <w:rsid w:val="0070582E"/>
    <w:rsid w:val="007B0FB3"/>
    <w:rsid w:val="007C09E8"/>
    <w:rsid w:val="007E5028"/>
    <w:rsid w:val="008452BC"/>
    <w:rsid w:val="008677AF"/>
    <w:rsid w:val="00891499"/>
    <w:rsid w:val="008A2E6C"/>
    <w:rsid w:val="008D45A0"/>
    <w:rsid w:val="008E596D"/>
    <w:rsid w:val="008F1376"/>
    <w:rsid w:val="008F5D91"/>
    <w:rsid w:val="00911EF8"/>
    <w:rsid w:val="009141C4"/>
    <w:rsid w:val="00944579"/>
    <w:rsid w:val="009479A6"/>
    <w:rsid w:val="009669C6"/>
    <w:rsid w:val="009A7CB0"/>
    <w:rsid w:val="009D6173"/>
    <w:rsid w:val="009F4F41"/>
    <w:rsid w:val="00A07BF5"/>
    <w:rsid w:val="00A347A4"/>
    <w:rsid w:val="00A668CD"/>
    <w:rsid w:val="00A73017"/>
    <w:rsid w:val="00A760DF"/>
    <w:rsid w:val="00AC3F36"/>
    <w:rsid w:val="00B02E51"/>
    <w:rsid w:val="00B077D6"/>
    <w:rsid w:val="00B32B1C"/>
    <w:rsid w:val="00B50252"/>
    <w:rsid w:val="00B63189"/>
    <w:rsid w:val="00B70B42"/>
    <w:rsid w:val="00B8549D"/>
    <w:rsid w:val="00BC7A03"/>
    <w:rsid w:val="00BE45DC"/>
    <w:rsid w:val="00C8070D"/>
    <w:rsid w:val="00CC73A6"/>
    <w:rsid w:val="00D415E6"/>
    <w:rsid w:val="00DB7D17"/>
    <w:rsid w:val="00DE67B1"/>
    <w:rsid w:val="00DF1D16"/>
    <w:rsid w:val="00E41FF1"/>
    <w:rsid w:val="00E45527"/>
    <w:rsid w:val="00E63961"/>
    <w:rsid w:val="00E66DD4"/>
    <w:rsid w:val="00E82C40"/>
    <w:rsid w:val="00EB2556"/>
    <w:rsid w:val="00EE1FD5"/>
    <w:rsid w:val="00F00FC6"/>
    <w:rsid w:val="00F31F01"/>
    <w:rsid w:val="00F63B37"/>
    <w:rsid w:val="00F765C6"/>
    <w:rsid w:val="00FA0438"/>
    <w:rsid w:val="00FA5939"/>
    <w:rsid w:val="00FC044A"/>
    <w:rsid w:val="00FE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customStyle="1" w:styleId="ConsPlusTitle">
    <w:name w:val="ConsPlusTitle"/>
    <w:rsid w:val="00B854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rsid w:val="00B854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Normal (Web)"/>
    <w:basedOn w:val="a"/>
    <w:uiPriority w:val="99"/>
    <w:rsid w:val="00B32B1C"/>
    <w:rPr>
      <w:rFonts w:ascii="Times New Roman" w:eastAsia="Calibri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52BFE7E057719BF35351FB391FF4E9DF7396F8A555EF5EC6103B475E134A0B99AE56A1E418361F5F116Fc0T9F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EC712-A870-4E1A-B21B-B6159B139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29</Pages>
  <Words>6734</Words>
  <Characters>38384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75</cp:revision>
  <cp:lastPrinted>2016-05-27T09:28:00Z</cp:lastPrinted>
  <dcterms:created xsi:type="dcterms:W3CDTF">2009-12-04T06:19:00Z</dcterms:created>
  <dcterms:modified xsi:type="dcterms:W3CDTF">2016-05-27T09:30:00Z</dcterms:modified>
</cp:coreProperties>
</file>