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60"/>
        <w:gridCol w:w="15"/>
        <w:gridCol w:w="586"/>
        <w:gridCol w:w="344"/>
        <w:gridCol w:w="4800"/>
        <w:gridCol w:w="101"/>
      </w:tblGrid>
      <w:tr w:rsidR="004F5719" w:rsidRPr="004B0FB5" w:rsidTr="004B0FB5">
        <w:trPr>
          <w:gridAfter w:val="1"/>
          <w:wAfter w:w="101" w:type="dxa"/>
          <w:trHeight w:hRule="exact" w:val="709"/>
        </w:trPr>
        <w:tc>
          <w:tcPr>
            <w:tcW w:w="9255" w:type="dxa"/>
            <w:gridSpan w:val="6"/>
          </w:tcPr>
          <w:p w:rsidR="004F5719" w:rsidRPr="004B0FB5" w:rsidRDefault="004F5719" w:rsidP="004B0FB5">
            <w:pPr>
              <w:ind w:left="4111"/>
              <w:rPr>
                <w:sz w:val="1"/>
              </w:rPr>
            </w:pPr>
          </w:p>
        </w:tc>
      </w:tr>
      <w:tr w:rsidR="004B0FB5" w:rsidTr="004B0FB5">
        <w:trPr>
          <w:trHeight w:val="2235"/>
        </w:trPr>
        <w:tc>
          <w:tcPr>
            <w:tcW w:w="3510" w:type="dxa"/>
            <w:gridSpan w:val="2"/>
          </w:tcPr>
          <w:p w:rsidR="004B0FB5" w:rsidRPr="004B0FB5" w:rsidRDefault="004B0FB5" w:rsidP="004B0FB5">
            <w:pPr>
              <w:ind w:left="4111"/>
              <w:rPr>
                <w:sz w:val="1"/>
              </w:rPr>
            </w:pPr>
          </w:p>
        </w:tc>
        <w:tc>
          <w:tcPr>
            <w:tcW w:w="601" w:type="dxa"/>
            <w:gridSpan w:val="2"/>
            <w:shd w:val="clear" w:color="auto" w:fill="auto"/>
          </w:tcPr>
          <w:p w:rsidR="004B0FB5" w:rsidRPr="004B0FB5" w:rsidRDefault="004B0FB5" w:rsidP="004B0FB5">
            <w:pPr>
              <w:ind w:left="4111"/>
              <w:rPr>
                <w:sz w:val="1"/>
              </w:rPr>
            </w:pPr>
          </w:p>
        </w:tc>
        <w:tc>
          <w:tcPr>
            <w:tcW w:w="5245" w:type="dxa"/>
            <w:gridSpan w:val="3"/>
          </w:tcPr>
          <w:p w:rsidR="004B0FB5" w:rsidRPr="004B0FB5" w:rsidRDefault="004B0FB5" w:rsidP="004B0FB5">
            <w:pPr>
              <w:ind w:left="709" w:right="-60"/>
              <w:rPr>
                <w:rFonts w:ascii="Times New Roman" w:hAnsi="Times New Roman"/>
              </w:rPr>
            </w:pPr>
            <w:r w:rsidRPr="004B0FB5">
              <w:rPr>
                <w:rFonts w:ascii="Times New Roman" w:hAnsi="Times New Roman"/>
              </w:rPr>
              <w:t>Утверждено постановлением</w:t>
            </w:r>
          </w:p>
          <w:p w:rsidR="004B0FB5" w:rsidRPr="004B0FB5" w:rsidRDefault="004B0FB5" w:rsidP="004B0FB5">
            <w:pPr>
              <w:ind w:left="709" w:right="-60"/>
              <w:rPr>
                <w:rFonts w:ascii="Times New Roman" w:hAnsi="Times New Roman"/>
              </w:rPr>
            </w:pPr>
            <w:r w:rsidRPr="004B0FB5">
              <w:rPr>
                <w:rFonts w:ascii="Times New Roman" w:hAnsi="Times New Roman"/>
              </w:rPr>
              <w:t xml:space="preserve"> от </w:t>
            </w:r>
            <w:r w:rsidR="00192578">
              <w:rPr>
                <w:rFonts w:ascii="Times New Roman" w:hAnsi="Times New Roman"/>
              </w:rPr>
              <w:t xml:space="preserve">14.11.2018 </w:t>
            </w:r>
            <w:r w:rsidRPr="004B0FB5">
              <w:rPr>
                <w:rFonts w:ascii="Times New Roman" w:hAnsi="Times New Roman"/>
              </w:rPr>
              <w:t xml:space="preserve">г. № </w:t>
            </w:r>
            <w:r w:rsidR="00192578">
              <w:rPr>
                <w:rFonts w:ascii="Times New Roman" w:hAnsi="Times New Roman"/>
              </w:rPr>
              <w:t>1775</w:t>
            </w:r>
            <w:bookmarkStart w:id="0" w:name="_GoBack"/>
            <w:bookmarkEnd w:id="0"/>
            <w:r w:rsidRPr="004B0FB5">
              <w:rPr>
                <w:rFonts w:ascii="Times New Roman" w:hAnsi="Times New Roman"/>
              </w:rPr>
              <w:t xml:space="preserve"> </w:t>
            </w:r>
          </w:p>
          <w:p w:rsidR="004B0FB5" w:rsidRPr="004B0FB5" w:rsidRDefault="004B0FB5" w:rsidP="004B0FB5">
            <w:pPr>
              <w:ind w:left="709" w:right="-60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 w:rsidRPr="004B0FB5">
              <w:rPr>
                <w:rFonts w:ascii="Times New Roman" w:hAnsi="Times New Roman"/>
              </w:rPr>
              <w:t>«О внесении изменений в муниципальную программу «Развитие Каменского городского округа до 2020 года» (в редакции от 13.04.2016 г.  №581, от 13.05.2016 г. № 734, от 17.05.2016 г. № 798, от 23.08.2016 г. № 1353, от 05.10.2016 г. № 1675, от 29.12.2016 г. № 2101, от 30.12.2016 г. №2159, от 22.03.2017 г. № 354, от 16.05.2017 г. № 591, от 27.06.2017 г. № 762, от 29.06.2017 г. №778, от</w:t>
            </w:r>
            <w:proofErr w:type="gramEnd"/>
            <w:r w:rsidRPr="004B0FB5">
              <w:rPr>
                <w:rFonts w:ascii="Times New Roman" w:hAnsi="Times New Roman"/>
              </w:rPr>
              <w:t xml:space="preserve"> </w:t>
            </w:r>
            <w:proofErr w:type="gramStart"/>
            <w:r w:rsidRPr="004B0FB5">
              <w:rPr>
                <w:rFonts w:ascii="Times New Roman" w:hAnsi="Times New Roman"/>
              </w:rPr>
              <w:t>09.08.2017 г. №952, от 29.08.2017 г. №1136/1, от 01.12.2017 г. №1632, от 29.12.2017 г. №1861, от 21.03.2018 г. №410, от 22.05.2018 г. №716, 17.07.2018 г. № 1039, от 13.09.2018 г. №1408)</w:t>
            </w:r>
            <w:r w:rsidRPr="004B0FB5">
              <w:t xml:space="preserve"> </w:t>
            </w:r>
            <w:proofErr w:type="gramEnd"/>
          </w:p>
          <w:p w:rsidR="004B0FB5" w:rsidRPr="004B0FB5" w:rsidRDefault="004B0FB5" w:rsidP="004B0FB5">
            <w:pPr>
              <w:ind w:left="4111" w:hanging="82"/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</w:tr>
      <w:tr w:rsidR="004B0FB5">
        <w:trPr>
          <w:gridAfter w:val="1"/>
          <w:wAfter w:w="101" w:type="dxa"/>
          <w:trHeight w:val="360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9105" w:type="dxa"/>
            <w:gridSpan w:val="5"/>
            <w:shd w:val="clear" w:color="auto" w:fill="auto"/>
            <w:vAlign w:val="center"/>
          </w:tcPr>
          <w:p w:rsidR="004B0FB5" w:rsidRDefault="004B0FB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>ПАСПОРТ</w:t>
            </w:r>
          </w:p>
        </w:tc>
      </w:tr>
      <w:tr w:rsidR="004B0FB5">
        <w:trPr>
          <w:gridAfter w:val="1"/>
          <w:wAfter w:w="101" w:type="dxa"/>
          <w:trHeight w:val="360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9105" w:type="dxa"/>
            <w:gridSpan w:val="5"/>
            <w:shd w:val="clear" w:color="auto" w:fill="auto"/>
            <w:vAlign w:val="center"/>
          </w:tcPr>
          <w:p w:rsidR="004B0FB5" w:rsidRDefault="004B0FB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>муниципальной программы</w:t>
            </w:r>
          </w:p>
        </w:tc>
      </w:tr>
      <w:tr w:rsidR="004B0FB5">
        <w:trPr>
          <w:gridAfter w:val="1"/>
          <w:wAfter w:w="101" w:type="dxa"/>
          <w:trHeight w:val="360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9105" w:type="dxa"/>
            <w:gridSpan w:val="5"/>
            <w:shd w:val="clear" w:color="auto" w:fill="auto"/>
            <w:vAlign w:val="center"/>
          </w:tcPr>
          <w:p w:rsidR="004B0FB5" w:rsidRDefault="004B0FB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</w:rPr>
              <w:t>«Развитие Каменского городского округа до 2021  года»</w:t>
            </w:r>
          </w:p>
        </w:tc>
      </w:tr>
      <w:tr w:rsidR="004B0FB5">
        <w:trPr>
          <w:gridAfter w:val="1"/>
          <w:wAfter w:w="101" w:type="dxa"/>
          <w:trHeight w:hRule="exact" w:val="150"/>
        </w:trPr>
        <w:tc>
          <w:tcPr>
            <w:tcW w:w="9255" w:type="dxa"/>
            <w:gridSpan w:val="6"/>
          </w:tcPr>
          <w:p w:rsidR="004B0FB5" w:rsidRDefault="004B0FB5">
            <w:pPr>
              <w:rPr>
                <w:sz w:val="1"/>
              </w:rPr>
            </w:pPr>
          </w:p>
        </w:tc>
      </w:tr>
      <w:tr w:rsidR="004B0FB5">
        <w:trPr>
          <w:gridAfter w:val="1"/>
          <w:wAfter w:w="101" w:type="dxa"/>
          <w:trHeight w:val="1365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Ответственный исполнитель муниципальной программы</w:t>
            </w:r>
          </w:p>
        </w:tc>
        <w:tc>
          <w:tcPr>
            <w:tcW w:w="573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Администрация муниципального образования "Каменский городской округ"</w:t>
            </w:r>
          </w:p>
        </w:tc>
      </w:tr>
      <w:tr w:rsidR="004B0FB5">
        <w:trPr>
          <w:gridAfter w:val="1"/>
          <w:wAfter w:w="101" w:type="dxa"/>
          <w:trHeight w:val="1035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Сроки реализации муниципальной программы</w:t>
            </w:r>
          </w:p>
        </w:tc>
        <w:tc>
          <w:tcPr>
            <w:tcW w:w="930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2016 -</w:t>
            </w:r>
          </w:p>
        </w:tc>
        <w:tc>
          <w:tcPr>
            <w:tcW w:w="48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2021 годы</w:t>
            </w:r>
          </w:p>
        </w:tc>
      </w:tr>
      <w:tr w:rsidR="004B0FB5">
        <w:trPr>
          <w:gridAfter w:val="1"/>
          <w:wAfter w:w="101" w:type="dxa"/>
          <w:trHeight w:val="1665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Цели и задачи муниципальной программы</w:t>
            </w:r>
          </w:p>
        </w:tc>
        <w:tc>
          <w:tcPr>
            <w:tcW w:w="5730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1. Предоставление государственной поддержки в решении жилищной проблемы молодым семьям, признанным в установленном порядке нуждающимися в улучшении жилищных условий</w:t>
            </w:r>
          </w:p>
        </w:tc>
      </w:tr>
      <w:tr w:rsidR="004B0FB5">
        <w:trPr>
          <w:gridAfter w:val="1"/>
          <w:wAfter w:w="101" w:type="dxa"/>
          <w:trHeight w:val="1005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1.1. Предоставление мер государственной поддержки в решении жилищной проблемы молодым семьям</w:t>
            </w:r>
          </w:p>
        </w:tc>
      </w:tr>
      <w:tr w:rsidR="004B0FB5">
        <w:trPr>
          <w:gridAfter w:val="1"/>
          <w:wAfter w:w="101" w:type="dxa"/>
          <w:trHeight w:val="1320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2. Устойчивое развитие сельских населенных пунктов на основе создания достойных условий для жизни и деятельности населения</w:t>
            </w:r>
          </w:p>
        </w:tc>
      </w:tr>
      <w:tr w:rsidR="004B0FB5">
        <w:trPr>
          <w:gridAfter w:val="1"/>
          <w:wAfter w:w="101" w:type="dxa"/>
          <w:trHeight w:val="1335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2.1. 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</w:tr>
      <w:tr w:rsidR="004B0FB5">
        <w:trPr>
          <w:gridAfter w:val="1"/>
          <w:wAfter w:w="101" w:type="dxa"/>
          <w:trHeight w:val="1320"/>
        </w:trPr>
        <w:tc>
          <w:tcPr>
            <w:tcW w:w="150" w:type="dxa"/>
          </w:tcPr>
          <w:p w:rsidR="004B0FB5" w:rsidRDefault="004B0FB5">
            <w:pPr>
              <w:rPr>
                <w:sz w:val="1"/>
              </w:rPr>
            </w:pPr>
          </w:p>
        </w:tc>
        <w:tc>
          <w:tcPr>
            <w:tcW w:w="3375" w:type="dxa"/>
            <w:gridSpan w:val="2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gridSpan w:val="3"/>
            <w:tcBorders>
              <w:right w:val="single" w:sz="6" w:space="0" w:color="000000"/>
            </w:tcBorders>
            <w:shd w:val="clear" w:color="auto" w:fill="auto"/>
          </w:tcPr>
          <w:p w:rsidR="004B0FB5" w:rsidRDefault="004B0FB5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3. Улучшение жилищных условий и обеспечение жильем граждан, проживающих на территории Каменского городского округа»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3.1. Исполнение государственных обязательств по обеспечению жильем граждан в соответствии с федеральным и/или областным законодательством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4. Обеспечение безопасности жизнедеятельности населения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4.1. Гармонизация межнациональных и межэтнических отношений в Каменском городском округе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4.2. Профилактика правонарушений, терроризма и экстремизма</w:t>
            </w: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5. Формирование и эффективное использование кадрового потенциала в системе муниципального управления.</w:t>
            </w: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5.1. Создание системы и механизмов формирования и функционирования кадрового состава в сфере муниципальной службы.</w:t>
            </w: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5.2. Совершенствование муниципальной нормативно- правовой базы по вопросам местного самоуправления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5.3. Повышение эффективности системы противодействия коррупции в сфере муниципального управления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6. Снижение (стабилизация) распространения ВИЧ-инфекции населения</w:t>
            </w: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6.1. Повышение уровня информированности населения в возрасте 15-49 лет о ВИЧ-инфекции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7. Создание условий для повышения качества жизни пожилых людей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7.1. Повышение качества жизни пожилых людей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8. Обеспечение выполнения плана профилактических прививок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8.1. Повышение уровня информированности населения по вопросам профилактики инфекционных заболеваний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8.2. Достижение показателей охвата профилактическими прививками</w:t>
            </w: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9. Формирование условий для повышения эффективности системы социальной поддержки отдельных категорий граждан в Каменском городском округе</w:t>
            </w:r>
          </w:p>
        </w:tc>
      </w:tr>
      <w:tr w:rsidR="004F5719">
        <w:trPr>
          <w:trHeight w:val="16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9.1. Развитие механизмов финансовой, информационной, консультационной поддержки социально-ориентированных некоммерческих организаций</w:t>
            </w:r>
          </w:p>
        </w:tc>
      </w:tr>
      <w:tr w:rsidR="004F5719">
        <w:trPr>
          <w:trHeight w:val="19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9.2. Организация осуществления государственного полномочия Свердловской области по предоставлению отдельным категориям граждан компенсаций расходов и субсидий на оплату жилого помещения и коммунальных услуг</w:t>
            </w:r>
          </w:p>
        </w:tc>
      </w:tr>
      <w:tr w:rsidR="004F5719">
        <w:trPr>
          <w:trHeight w:val="423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10. Снижение рисков и смягчение последствий аварий, катастроф и стихийных бедствий для повышения уровня защищенности населения и территорий области от ведения и вследствие ведения военных действий, совершения террористических актов, возникновения чрезвычайных ситуаций природного и техногенного характера и происшествий на водных объектах. Создание эффективной системы обеспечения пожарной безопасности на территории МО «Каменский городской округ»</w:t>
            </w:r>
          </w:p>
        </w:tc>
      </w:tr>
      <w:tr w:rsidR="004F5719">
        <w:trPr>
          <w:trHeight w:val="16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10.1. Реконструкция системы оповещения населения в области ЧС природного и техногенного характера на основе применения современных технологий и оборудования</w:t>
            </w: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10.2. Предупреждение ЧС на территории МО «Каменский городской округ», обеспечение безопасности на водных объектах;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10.3. Повышение противопожарной защищенности территории МО «Каменский городской округ»;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11. Сокращение смертности от дорожно-транспортных происшествий к 2021</w:t>
            </w:r>
          </w:p>
        </w:tc>
      </w:tr>
      <w:tr w:rsidR="004F5719">
        <w:trPr>
          <w:trHeight w:val="13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11.1. Развитие системы организации движения транспортных средств и пешеходов, повышение безопасности дорожных условий;</w:t>
            </w:r>
          </w:p>
        </w:tc>
      </w:tr>
      <w:tr w:rsidR="004F5719">
        <w:trPr>
          <w:trHeight w:val="16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11.2. Обеспечение безопасности до-рожного движения в части обеспечения сохранности и развития сети автомобильных общего пользования муниципального значения Ка-менского городского округа;</w:t>
            </w:r>
          </w:p>
        </w:tc>
      </w:tr>
      <w:tr w:rsidR="004F5719">
        <w:trPr>
          <w:trHeight w:val="16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11.3. Создание системы пропаганды негативного отношения детей к правонарушениям в сфере дорожного движения и формирование у детей навыков безопасного поведения на дорогах.</w:t>
            </w: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12. создание условий для предоставления населению жилищно-коммунальных услуг нормативного качества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12.1. замена коммунальной инфраструктуры с высоким уровнем износа</w:t>
            </w: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12.2. повышение энергоэффективности и надежности функционирования объектов коммунальной инфраструктуры</w:t>
            </w:r>
          </w:p>
        </w:tc>
      </w:tr>
      <w:tr w:rsidR="004F5719">
        <w:trPr>
          <w:trHeight w:val="198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13. Активизация на территории городского округа мероприятий по энергосбережению, способных обеспечить повышение энергоэффективности объектов жилищно-коммунального хозяйства городского округа.</w:t>
            </w:r>
          </w:p>
        </w:tc>
      </w:tr>
      <w:tr w:rsidR="004F5719">
        <w:trPr>
          <w:trHeight w:val="16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13.1. Формирование целостной системы управления процессом энергосбережения и повышения энергетической эффективности Каменского городского округа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14. Устойчивое развитие сельских населенных пунктов на основе создания достойных условий для жизни и деятельности населения.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14.1. Повышение уровня и качества газоснабжения в населенных пунктах Каменского городского округа.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15. обеспечение Каменского городского округа градостроительной документацией.</w:t>
            </w:r>
          </w:p>
        </w:tc>
      </w:tr>
      <w:tr w:rsidR="004F5719">
        <w:trPr>
          <w:trHeight w:val="16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15.1. разработка и утверждение документов территориального планирования, градостроительного зонирования (генеральными планами) на 20 населенных пунктов;</w:t>
            </w: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15.2. разработка и утверждение документов градостроительного зонирования на 45 населенных пунктов;</w:t>
            </w:r>
          </w:p>
        </w:tc>
      </w:tr>
      <w:tr w:rsidR="004F5719">
        <w:trPr>
          <w:trHeight w:val="16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15.3. ведение информационной системы обеспечения градостроительной деятельности (ИСОГД), осуществляемой на территории МО «Каменский городской округ»;</w:t>
            </w: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15.4. подготовка и утверждение местных нормативов градостроительного проектирования;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15.5. разработка документации по планировке территорий;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15.6. резервирование земельных участков для жилищного строительства.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16.  Создание условий для повышения уровня комфортности проживания населения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16.1. Благоустройство территории населённых пунктов городского округа</w:t>
            </w:r>
          </w:p>
        </w:tc>
      </w:tr>
      <w:tr w:rsidR="004F5719">
        <w:trPr>
          <w:trHeight w:val="13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17. Обеспечение благоприятного состояния окружающей среды как необходимого условия улучшения качества жизни и здоровья населения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17.1. Предупреждение чрезвычайных ситуаций, возникающих при осуществлении обращения с отходами производства и потребления, ликвидация их последствий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17.2. Улучшение качества воды в нецентрализованных источниках водоснабжения</w:t>
            </w:r>
          </w:p>
        </w:tc>
      </w:tr>
      <w:tr w:rsidR="004F5719">
        <w:trPr>
          <w:trHeight w:val="16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17.3. Повышение эксплуатационной надёжности гидротехнических сооружений (в том числе бесхозяйных) путём их приведения к безопасному техническому состоянию</w:t>
            </w:r>
          </w:p>
        </w:tc>
      </w:tr>
      <w:tr w:rsidR="004F5719">
        <w:trPr>
          <w:trHeight w:val="19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18. « Повышение качества условий проживания населения Каменского городского округа за счет формирования жилищного фонда для переселения граждан из жилых помещений, признанных непригодными для проживания»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18.1. Обеспечение переселения граждан из жилищного фонда, признанного аварийным</w:t>
            </w:r>
          </w:p>
        </w:tc>
      </w:tr>
      <w:tr w:rsidR="004F5719">
        <w:trPr>
          <w:trHeight w:val="228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18.2. « Реализация первоочередных мероприятий, предусмотренных в муниципальной программе, реализуемых за счет средств местного и областного бюджетов, направленных на сокращение объемов аварийного и ветхого жилищного фонда»</w:t>
            </w:r>
          </w:p>
        </w:tc>
      </w:tr>
      <w:tr w:rsidR="004F5719">
        <w:trPr>
          <w:trHeight w:val="22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19. Создание благоприятных условий в Каменском городском округе для развития малого и среднего предпринимательства (далее МСП),поддержка сельского хозяйства, в том числе в приоритетных для района сферах, способствующих занятости и самозанятости неаселения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19.1. Обеспечение конкурентноспособности субъектов МСП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19.2. Развитие системы поддержки субъектов МСП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19.3. Поддержка организаций и малых форм хозяйствовония в агропромышленном комплексе Каменского городского округа</w:t>
            </w:r>
          </w:p>
        </w:tc>
      </w:tr>
      <w:tr w:rsidR="004F5719">
        <w:trPr>
          <w:trHeight w:val="13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20. Обеспечение условий для реализации мероприятий муниципальной программы в соответствии с установленными сроками и задачами.</w:t>
            </w:r>
          </w:p>
        </w:tc>
      </w:tr>
      <w:tr w:rsidR="004F5719">
        <w:trPr>
          <w:trHeight w:val="16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20.1. Обеспечение эффективной деятельности Администрации Каменского городского округа по реализации Муниципальной программы «Развитие Каменского городского округа до 2021 года"</w:t>
            </w: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20.2. Обеспечение эффективной деятельности административной комиссии Администрации Каменского городского округа.</w:t>
            </w:r>
          </w:p>
        </w:tc>
      </w:tr>
      <w:tr w:rsidR="004F5719">
        <w:trPr>
          <w:trHeight w:val="13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20.3. Составление список кандидатов в присяжные заседатели для федеральных судов общей юрисдикции на территории Свердловской области</w:t>
            </w: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20.4. Обеспечение единого информационного пространства и удовлетворение потребностей в архивной информации в Свердловской области</w:t>
            </w:r>
          </w:p>
        </w:tc>
      </w:tr>
      <w:tr w:rsidR="004F5719">
        <w:trPr>
          <w:trHeight w:val="16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20.5. Сохранение и повышение безопасности архивных документов, как части историко-культурного достояния и информационных ресурсов Каменского городского округа</w:t>
            </w:r>
          </w:p>
        </w:tc>
      </w:tr>
      <w:tr w:rsidR="004F5719">
        <w:trPr>
          <w:trHeight w:val="6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20.6. Обеспечение условий реализации муниципальной программы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20.7. Повышение квалификации работников архивной отрасли</w:t>
            </w:r>
          </w:p>
        </w:tc>
      </w:tr>
      <w:tr w:rsidR="004F5719">
        <w:trPr>
          <w:trHeight w:val="19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20.8. Осуществление государственных и муниципальных полномочий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0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Цель 21. Повышение уровня благоустройства территорий населённых пунктов в Каменском городском округе</w:t>
            </w:r>
          </w:p>
        </w:tc>
      </w:tr>
      <w:tr w:rsidR="004F5719">
        <w:trPr>
          <w:trHeight w:val="13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21.1. Повышение уровня благоустройства дворовых территорий  многоквартирных домов в Каменском городском округе</w:t>
            </w:r>
          </w:p>
        </w:tc>
      </w:tr>
      <w:tr w:rsidR="004F5719">
        <w:trPr>
          <w:trHeight w:val="13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21.2. Повышение уровня благоустройства муниципальных территорий общего пользования (площади, скверы, аллеи и т.д.)</w:t>
            </w:r>
          </w:p>
        </w:tc>
      </w:tr>
      <w:tr w:rsidR="004F5719">
        <w:trPr>
          <w:trHeight w:val="16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rPr>
                <w:rFonts w:ascii="Times New Roman" w:hAnsi="Times New Roman"/>
                <w:noProof/>
                <w:color w:val="000000"/>
                <w:sz w:val="19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Задача 21.3. Повышение уровня вовлеченности заинтересованных граждан, организаций в реализацию мероприятий по благоустройству территории Каменского городского округа</w:t>
            </w:r>
          </w:p>
        </w:tc>
      </w:tr>
      <w:tr w:rsidR="004F5719">
        <w:trPr>
          <w:trHeight w:val="138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Перечень подпрограмм муниципальной программы (при их наличии)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1. «Обеспечение жильем молодых семей Каменского городского округа»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2. «Устойчивое развитие сельских территорий Каменского городского округа»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3. «Улучшение жилищных условий и обеспечение жильем граждан, проживающих на территории Каменского городского округа»</w:t>
            </w:r>
          </w:p>
        </w:tc>
      </w:tr>
      <w:tr w:rsidR="004F5719">
        <w:trPr>
          <w:trHeight w:val="16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4.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округе»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5. «Развитие кадровой политики в системе муниципального управления Каменского городского округа и противодействие коррупции»</w:t>
            </w:r>
          </w:p>
        </w:tc>
      </w:tr>
      <w:tr w:rsidR="004F5719">
        <w:trPr>
          <w:trHeight w:val="70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6. «Социальная поддержка в Каменском городском округе»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7. «Предупреждение и ликвидация последствий чрезвычайных ситуаций, реализация мер пожарной безопасности в Каменском городском округе»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8. «Повышение безопасности дорожного движения в Каменском городском округе»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9. «Развитие и модернизация объектов коммунальной инфраструктуры в Каменском городском округе»</w:t>
            </w:r>
          </w:p>
        </w:tc>
      </w:tr>
      <w:tr w:rsidR="004F5719">
        <w:trPr>
          <w:trHeight w:val="10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10. «Энергосбережение и повышение энергетической эффективности в Каменском городском округе»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11. «Газификация населенных пунктов в Каменском городском округе»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12. «Мероприятия в области строительства, архитектуры и градостроительства в Каменском городском округе»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13. «Благоустройство и охрана окружающей среды в Каменском городском округе»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14. «Переселение граждан из ветхого и аварийного жилищного фонда в Каменском городском округе»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15. «Содействие развитию малого и среднего предпринимательства, поддержка сельского хозяйства в Каменском городском округе»</w:t>
            </w:r>
          </w:p>
        </w:tc>
      </w:tr>
      <w:tr w:rsidR="004F5719">
        <w:trPr>
          <w:trHeight w:val="13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16. «Обеспечение реализации муниципальной программы «Развитие Каменского городского округа до 2021 года» и прочие мероприятия»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17. Формирование комфортной городской среды на территории Каменского городского округа на 2017-2021 годы</w:t>
            </w:r>
          </w:p>
        </w:tc>
      </w:tr>
      <w:tr w:rsidR="004F5719">
        <w:trPr>
          <w:trHeight w:val="13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1. Количество молодых семей, получивших социальную выплату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2. Ввод (приобретение) жилья для граждан, проживающих в сельской местности, в том числе молодых семей и молодых специалистов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3. Количество семей, получивших социальную выплату</w:t>
            </w:r>
          </w:p>
        </w:tc>
      </w:tr>
      <w:tr w:rsidR="004F5719">
        <w:trPr>
          <w:trHeight w:val="201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4. Количество проведенных заседаний Консультативного совета по взаимодействию с национальными и религиозными общественными объединениями Каменского городского округа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5. Количество изготовленных листовок направленных на профилактику терроризма и экстремизма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6. Доля финансирования материально- технического обеспечения деятельности общественных формирований по охране правопорядка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7. Количество изготовленных листовок направленных на профилактику пьянства, алкоголизма, наркомании и токсикомании</w:t>
            </w:r>
          </w:p>
        </w:tc>
      </w:tr>
      <w:tr w:rsidR="004F5719">
        <w:trPr>
          <w:trHeight w:val="168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8. Количество установленных технических средств для автоматического определения телефонных номеров и регистрации речевой информации в приемной Главы Администрации</w:t>
            </w:r>
          </w:p>
        </w:tc>
      </w:tr>
      <w:tr w:rsidR="004F5719">
        <w:trPr>
          <w:trHeight w:val="19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9. Организация проведения мониторинга причин и условий, оказывающих влияние на ситуацию в области противодействия терроризма и экстремизма на территории Каменского городского округа не менее 4 раз в год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10. Количество изготовленных баннеров, направленных на профилактику терроризма, экстремизма, гармонизацию межнациональных отношений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11. Количество участников мероприятия, направленного на гармонизацию межнациональных и межэтнических отношений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12. Количество муниципальных служащих прошедших повышение квалификации.</w:t>
            </w:r>
          </w:p>
        </w:tc>
      </w:tr>
      <w:tr w:rsidR="004F5719">
        <w:trPr>
          <w:trHeight w:val="201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13. Количество муниципальных служащих принятых по итогам конкурса на замещение вакантной должности, в том числе принятых из кадрового резерва, от общего количества муниципальных служащих, принятых на муниципальную службу в текущем году.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14. Количество муниципальных служащих, прошедших диспансеризацию, от общего количества муниципальных служащих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15. Количество муниципальных служащих, прошедших аттестацию, от общего количества муниципальных служащих подлежащих аттестации в текущем году</w:t>
            </w:r>
          </w:p>
        </w:tc>
      </w:tr>
      <w:tr w:rsidR="004F5719">
        <w:trPr>
          <w:trHeight w:val="168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16. Количество приобретенных и оборудованных рабочих мест в целях обеспечения организационно- технических условий муниципальных служащих для исполнения должностных обязанностей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17. Количество оформленных служебных удостоверений</w:t>
            </w:r>
          </w:p>
        </w:tc>
      </w:tr>
      <w:tr w:rsidR="004F5719">
        <w:trPr>
          <w:trHeight w:val="330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18. Количество разработанных и приведенных в соответствие с требованиями законодательства муниципальных нормативных правовых актов органов местного самоуправления Каменского городского округа от общего количества действующих  муниципальных нормативных правовых актов органов местного самоуправления Каменского городского округа</w:t>
            </w:r>
          </w:p>
        </w:tc>
      </w:tr>
      <w:tr w:rsidR="004F5719">
        <w:trPr>
          <w:trHeight w:val="10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19. Количество разработанных и приведенных в соответствие с требованиями законодательства должностных инструкций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298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20. Количество нормативных правовых актов, проектов нормативных правовых актов, в которых по итогам антикоррупционной экспертизы выявлены коррупциогенные факторы, в общем количестве нормативно правовых актов, проектов нормативных правовых актов прошедших антикоррупционную экспертизу.</w:t>
            </w:r>
          </w:p>
        </w:tc>
      </w:tr>
      <w:tr w:rsidR="004F5719">
        <w:trPr>
          <w:trHeight w:val="19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21. Количество лиц, прошедших специальную дополнительную подготовку по осуществлению антикоррупционной экспертизы, в общем количестве лиц, осуществляющих антикоррупционную экспертизу.</w:t>
            </w:r>
          </w:p>
        </w:tc>
      </w:tr>
      <w:tr w:rsidR="004F5719">
        <w:trPr>
          <w:trHeight w:val="201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22. Количество выявленных фактов представления недостоверных сведений, предоставляемых гражданами при поступлении на муниципальную службу и муниципальными служащими при прохождении муниципальной службы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23. Количество муниципальных служащих, допустивших нарушения требований антикоррупционного законодательства, к общему числу муниципальных служащих.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24. Количество организационных мероприятий, направленных на противодействие коррупции.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25. Уровень информированности населения в возрасте 15-49 лет о ВИЧ-инфекции-не менее 95%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26. Предоставление поддержки из бюджета Каменского городского округа социально-ориентированным некоммерческим организациям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9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27. Удельный вес граждан, получивших меры социальной поддержки, в общей численности граждан, обратившихся в МКУ "Центр компенсаций и субсидий" и имеющих право на соответствующие меры социальной поддержки;</w:t>
            </w:r>
          </w:p>
        </w:tc>
      </w:tr>
      <w:tr w:rsidR="004F5719">
        <w:trPr>
          <w:trHeight w:val="13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28. Охват населения МО «Каменский городской округ» системой оповещения о чрезвычайных ситуациях природного и техногенного характера;</w:t>
            </w:r>
          </w:p>
        </w:tc>
      </w:tr>
      <w:tr w:rsidR="004F5719">
        <w:trPr>
          <w:trHeight w:val="297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29. Повышение резерва оборудования в области гражданской обороны, чрезвычайных ситуаций, поддержание в готовности защитных сооружений, обеспечение безопасности на водных объектах, , Разработка планов ликвидации ЧС, паспортов безопасности, содержание и обеспечение оперативных дежурных МКУ "ЦЗН КГО";</w:t>
            </w:r>
          </w:p>
        </w:tc>
      </w:tr>
      <w:tr w:rsidR="004F5719">
        <w:trPr>
          <w:trHeight w:val="13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30. Обеспечение оперативного прикрытия подразделениями пожарной охраны (в том числе добровольной) населенных пунктов МО «Каменский городской округ»;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31. Оснащенность техническими средствами добровольных пожарных дружин и муниципальных постов;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32. Снижение дорожно-транспортного травматизма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33. Снижение количества лиц, погибших в результате ДТП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34. Повышение эффективности деятельности по обеспечению безопасности дорожного движения на муниципальном уровне</w:t>
            </w:r>
          </w:p>
        </w:tc>
      </w:tr>
      <w:tr w:rsidR="004F5719">
        <w:trPr>
          <w:trHeight w:val="168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35. Обеспеченность населения КГО транспортными услугами в части предоставления субсидий предприятиям пассажироперевозчикам по убыточным но социально значимым маршрутам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36. Ввод дополнительных мощностей котельных.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37. Реконструкция, замена сетей водопроовода, канализации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38. Увеличение доли энергоэффективного насосного оборудования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39. Среднегодовая экономия электрической энергии за счет применения энергоэффективного оборудования</w:t>
            </w:r>
          </w:p>
        </w:tc>
      </w:tr>
      <w:tr w:rsidR="004F5719">
        <w:trPr>
          <w:trHeight w:val="103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40. Учет расхода воды для целей теплоснабжения, холодного и горячего водоснабжения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41. Охват сетей тепло-водо-снабжения системами мониторинга параметров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42. Увеличение количества установленных систем химводоподготовки воды в котельных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43. Обеспечение проведения энергоаудита на объеках ЖКХ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44. Увеличение срока службы тепломеханического оборудования в котельных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45. Обеспечение разработки топливно-энергетического баланса муниципального образования</w:t>
            </w:r>
          </w:p>
        </w:tc>
      </w:tr>
      <w:tr w:rsidR="004F5719">
        <w:trPr>
          <w:trHeight w:val="201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46. Выполнение проектных, монтажных, пуско-наладочных работ. Приобретение материалов, оборудования и комплектующих коммерческих узлов учета тепла и газа на котельных МО "Каменский городской округ"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47. Оснащение общедомовыми приборами учета энергоресурсов многоквартирных жилых зданий:тепловая энергия, горячая вода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48. Поддержание в рабочем состоянии объектов коммунальной инфрастуктуры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49. Обеспечение актуализации схем теплоснабжения, водоснабжения, водоотведения и программы комплексного развития Каменского городского округа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50. Ввод в действие газопроводов .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51. Уровень газификации</w:t>
            </w:r>
          </w:p>
        </w:tc>
      </w:tr>
      <w:tr w:rsidR="004F5719">
        <w:trPr>
          <w:trHeight w:val="201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52. Обеспечение МО «Каменский городской округ» разработанной и утвержденной градостроительной документацией, проектами территориального планирования и градостроительного зонирования 45 населенных пунктов округа;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53. Создание и ведение информационной системы обеспечения градостроительной деятельности (ИСОГД) – (Град-Инфо)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54. Количество дворовых территорий в населённых пунктах городского округа, уровень благоустройства которых улучшился при реализации подпрограммы</w:t>
            </w: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55. Ликвидация несанкционированных свалок бытовых отходов - 100 % от количества объёма обнаруженных свалок в текущем году</w:t>
            </w:r>
          </w:p>
        </w:tc>
      </w:tr>
      <w:tr w:rsidR="004F5719">
        <w:trPr>
          <w:trHeight w:val="13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56. Приведение в соответствие с санитарными правилами нецентрализованные источники водоснабжения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57. Увеличение количества гидротехнических сооружений отвечающих современным требованиям безопасности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58. « Общая площадь расселяемых жилых помещений в год»</w:t>
            </w:r>
          </w:p>
        </w:tc>
      </w:tr>
      <w:tr w:rsidR="004F5719">
        <w:trPr>
          <w:trHeight w:val="16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59. « Количество граждан, переселяемых из многоквартирных жилых домов, признанных в установленном порядке аварийными и подлежащим сносу в связи с физическим износом в год»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35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60. «Доля граждан, проживающих в аварийном и ветхом жилищном фонде, по отношению к общей численности населения Каменского городского округа»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61. « Количество расселяемых аварийных многоквартирных домов в год»</w:t>
            </w:r>
          </w:p>
        </w:tc>
      </w:tr>
      <w:tr w:rsidR="004F5719">
        <w:trPr>
          <w:trHeight w:val="136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62. « Удельный вес площади жилых помещений, признанных непригодными для проживания, в общем объеме площади жилищного фонда»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63. Число субъектов МСП на 10 000 человек населения</w:t>
            </w:r>
          </w:p>
        </w:tc>
      </w:tr>
      <w:tr w:rsidR="004F5719">
        <w:trPr>
          <w:trHeight w:val="19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64. Доля среднесписочной численности работающих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65. Количество субсидий, предоставленных субъектам МСП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66. Количество информационных материалов в средствах массовой информации (СМИ)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67. Количество субъектов МСП, получивших образовательныет услуги</w:t>
            </w:r>
          </w:p>
        </w:tc>
      </w:tr>
      <w:tr w:rsidR="004F5719">
        <w:trPr>
          <w:trHeight w:val="168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68. Количество субъектов МСП, осуществляющих сельскохозяйственную деятельность, прошедших подготовку, переподготовку и курсы повышения квалификации</w:t>
            </w: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69. Количество мероприятий по поощрению и популяризации достижений в сельском хозяйстве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70. Выполнение мероприятий подпрограмм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71. Исполнение судебных актов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72. Количество проведенных заседаний административных комиссий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02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73. Количество рассмотренных на заседании административной комиссии протоколов об административных правонарушениях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74. Сумма наложенных штрафов</w:t>
            </w:r>
          </w:p>
        </w:tc>
      </w:tr>
      <w:tr w:rsidR="004F5719">
        <w:trPr>
          <w:trHeight w:val="168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75. Формирование списка кандидатов в присяжные заседатели для федеральных судов общей юрисдикции на территории Свердловской области от Каменского городского округа</w:t>
            </w:r>
          </w:p>
        </w:tc>
      </w:tr>
      <w:tr w:rsidR="004F5719">
        <w:trPr>
          <w:trHeight w:val="69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76. Доля архивных документов МКУ "Архив КГО", доступных пользователям</w:t>
            </w:r>
          </w:p>
        </w:tc>
      </w:tr>
      <w:tr w:rsidR="004F5719">
        <w:trPr>
          <w:trHeight w:val="3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Обьем финансирования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ВСЕГО: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муниципальной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2 108 852,4 тыс. рублей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программы по годам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4F5719">
        <w:trPr>
          <w:trHeight w:val="19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реализации, тыс. рублей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- 311 510,8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- 439 431,4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- 436 382,3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- 356 514,1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- 274 826,8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- 290 187,0 тыс. рублей</w:t>
            </w:r>
            <w:proofErr w:type="gramEnd"/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из них: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областной бюджет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644 953,6 тыс. рублей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4F5719">
        <w:trPr>
          <w:trHeight w:val="19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- 131 226,8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- 193 069,7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- 143 975,7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- 92 595,9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- 68 996,5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- 15 089,0 тыс. рублей</w:t>
            </w:r>
            <w:proofErr w:type="gramEnd"/>
          </w:p>
        </w:tc>
      </w:tr>
      <w:tr w:rsidR="004F5719">
        <w:trPr>
          <w:trHeight w:hRule="exact" w:val="15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федеральный бюджет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88 198,6 тыс. рублей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</w:tbl>
    <w:p w:rsidR="004F5719" w:rsidRDefault="004F5719">
      <w:pPr>
        <w:sectPr w:rsidR="004F5719">
          <w:pgSz w:w="12240" w:h="15840"/>
          <w:pgMar w:top="0" w:right="849" w:bottom="0" w:left="1699" w:header="708" w:footer="708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"/>
        <w:gridCol w:w="3375"/>
        <w:gridCol w:w="5730"/>
      </w:tblGrid>
      <w:tr w:rsidR="004F5719">
        <w:trPr>
          <w:trHeight w:hRule="exact" w:val="1440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19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- 17 380,4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- 16 346,9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- 17 973,0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- 17 509,4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- 17 563,9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- 1 425,0 тыс. рублей</w:t>
            </w:r>
            <w:proofErr w:type="gramEnd"/>
          </w:p>
        </w:tc>
      </w:tr>
      <w:tr w:rsidR="004F5719">
        <w:trPr>
          <w:trHeight w:hRule="exact" w:val="15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местный бюджет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1 368 182,5 тыс. рублей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4F5719">
        <w:trPr>
          <w:trHeight w:val="201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- 162 903,6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- 229 564,8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- 272 077,7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- 244 052,9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- 185 910,5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- 273 673,0 тыс. рублей</w:t>
            </w:r>
            <w:proofErr w:type="gramEnd"/>
          </w:p>
        </w:tc>
      </w:tr>
      <w:tr w:rsidR="004F5719">
        <w:trPr>
          <w:trHeight w:hRule="exact" w:val="15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внебюджетные источники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7 517,7 тыс. рублей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в том числе:</w:t>
            </w:r>
          </w:p>
        </w:tc>
      </w:tr>
      <w:tr w:rsidR="004F5719">
        <w:trPr>
          <w:trHeight w:val="199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proofErr w:type="gramStart"/>
            <w:r>
              <w:rPr>
                <w:rFonts w:ascii="Times New Roman" w:hAnsi="Times New Roman"/>
                <w:noProof/>
                <w:color w:val="000000"/>
                <w:sz w:val="28"/>
              </w:rPr>
              <w:t>2016 год - 0,0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2017 год - 450,0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2018 год - 2 355,9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2019 год - 2 355,9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2020 год - 2 355,9 тыс. рублей,</w:t>
            </w:r>
            <w:r>
              <w:rPr>
                <w:rFonts w:ascii="Times New Roman" w:hAnsi="Times New Roman"/>
                <w:noProof/>
                <w:color w:val="000000"/>
                <w:sz w:val="28"/>
              </w:rPr>
              <w:br/>
              <w:t>2021 год - 0,0 тыс. рублей</w:t>
            </w:r>
            <w:proofErr w:type="gramEnd"/>
          </w:p>
        </w:tc>
      </w:tr>
      <w:tr w:rsidR="004F5719">
        <w:trPr>
          <w:trHeight w:hRule="exact" w:val="15"/>
        </w:trPr>
        <w:tc>
          <w:tcPr>
            <w:tcW w:w="9255" w:type="dxa"/>
            <w:gridSpan w:val="3"/>
          </w:tcPr>
          <w:p w:rsidR="004F5719" w:rsidRDefault="004F5719">
            <w:pPr>
              <w:rPr>
                <w:sz w:val="1"/>
              </w:rPr>
            </w:pPr>
          </w:p>
        </w:tc>
      </w:tr>
      <w:tr w:rsidR="004F5719">
        <w:trPr>
          <w:trHeight w:val="3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Адрес размещения</w:t>
            </w:r>
          </w:p>
        </w:tc>
        <w:tc>
          <w:tcPr>
            <w:tcW w:w="57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 w:right="115"/>
              <w:jc w:val="both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www.kamensk-adm.ru</w:t>
            </w: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муниципальной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программы в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информационно-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4F5719">
        <w:trPr>
          <w:trHeight w:val="360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-телекоммуникационной</w:t>
            </w:r>
          </w:p>
        </w:tc>
        <w:tc>
          <w:tcPr>
            <w:tcW w:w="5730" w:type="dxa"/>
            <w:tcBorders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  <w:tr w:rsidR="004F5719">
        <w:trPr>
          <w:trHeight w:val="375"/>
        </w:trPr>
        <w:tc>
          <w:tcPr>
            <w:tcW w:w="150" w:type="dxa"/>
          </w:tcPr>
          <w:p w:rsidR="004F5719" w:rsidRDefault="004F5719">
            <w:pPr>
              <w:rPr>
                <w:sz w:val="1"/>
              </w:rPr>
            </w:pPr>
          </w:p>
        </w:tc>
        <w:tc>
          <w:tcPr>
            <w:tcW w:w="33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C462FF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</w:rPr>
              <w:t>сети Интернет</w:t>
            </w:r>
          </w:p>
        </w:tc>
        <w:tc>
          <w:tcPr>
            <w:tcW w:w="573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F5719" w:rsidRDefault="004F5719">
            <w:pPr>
              <w:ind w:left="115"/>
              <w:rPr>
                <w:rFonts w:ascii="Times New Roman" w:hAnsi="Times New Roman"/>
                <w:noProof/>
                <w:color w:val="000000"/>
                <w:sz w:val="28"/>
              </w:rPr>
            </w:pPr>
          </w:p>
        </w:tc>
      </w:tr>
    </w:tbl>
    <w:p w:rsidR="00C462FF" w:rsidRDefault="00C462FF"/>
    <w:sectPr w:rsidR="00C462FF">
      <w:pgSz w:w="12240" w:h="15840"/>
      <w:pgMar w:top="0" w:right="849" w:bottom="0" w:left="1699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719"/>
    <w:rsid w:val="00192578"/>
    <w:rsid w:val="004B0FB5"/>
    <w:rsid w:val="004F5719"/>
    <w:rsid w:val="00C4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0F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F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0FB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F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3367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cp:lastPrinted>2018-11-06T09:39:00Z</cp:lastPrinted>
  <dcterms:created xsi:type="dcterms:W3CDTF">2018-11-06T09:42:00Z</dcterms:created>
  <dcterms:modified xsi:type="dcterms:W3CDTF">2018-11-14T05:42:00Z</dcterms:modified>
</cp:coreProperties>
</file>