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5B" w:rsidRDefault="00A4735B" w:rsidP="00A4735B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0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CC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27pt;width:28.05pt;height:27pt;z-index:251660288;mso-position-horizontal-relative:text;mso-position-vertical-relative:text" strokecolor="white">
            <v:textbox style="layout-flow:vertical;mso-layout-flow-alt:bottom-to-top">
              <w:txbxContent>
                <w:p w:rsidR="00A4735B" w:rsidRDefault="00A4735B" w:rsidP="00A4735B"/>
              </w:txbxContent>
            </v:textbox>
            <w10:wrap anchorx="page"/>
          </v:shape>
        </w:pict>
      </w:r>
      <w:r w:rsidR="008C7CCF">
        <w:pict>
          <v:shape id="_x0000_s1027" type="#_x0000_t202" style="position:absolute;left:0;text-align:left;margin-left:-46.75pt;margin-top:9pt;width:28.05pt;height:27pt;z-index:251661312;mso-position-horizontal-relative:text;mso-position-vertical-relative:text" strokecolor="white">
            <v:textbox>
              <w:txbxContent>
                <w:p w:rsidR="00A4735B" w:rsidRDefault="00A4735B" w:rsidP="00A4735B"/>
              </w:txbxContent>
            </v:textbox>
            <w10:wrap anchorx="page"/>
          </v:shape>
        </w:pict>
      </w:r>
    </w:p>
    <w:p w:rsidR="00A4735B" w:rsidRDefault="008C7CCF" w:rsidP="00A4735B">
      <w:pPr>
        <w:pStyle w:val="a3"/>
      </w:pPr>
      <w:r>
        <w:pict>
          <v:shape id="_x0000_s1028" type="#_x0000_t202" style="position:absolute;left:0;text-align:left;margin-left:-46.75pt;margin-top:.5pt;width:28.05pt;height:27pt;z-index:251662336" strokecolor="white">
            <v:textbox style="layout-flow:vertical;mso-layout-flow-alt:bottom-to-top;mso-next-textbox:#_x0000_s1028">
              <w:txbxContent>
                <w:p w:rsidR="00A4735B" w:rsidRDefault="00A4735B" w:rsidP="00A4735B"/>
              </w:txbxContent>
            </v:textbox>
            <w10:wrap anchorx="page"/>
          </v:shape>
        </w:pict>
      </w:r>
      <w:r w:rsidR="00A4735B">
        <w:t>ГЛАВА МУНИЦИПАЛЬНОГО ОБРАЗОВАНИЯ</w:t>
      </w:r>
    </w:p>
    <w:p w:rsidR="00A4735B" w:rsidRDefault="00A4735B" w:rsidP="00F8487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A4735B" w:rsidRDefault="00A4735B" w:rsidP="00F84874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РАСПОРЯЖЕНИЕ</w:t>
      </w:r>
    </w:p>
    <w:p w:rsidR="00A4735B" w:rsidRDefault="00A4735B" w:rsidP="00A4735B">
      <w:pPr>
        <w:rPr>
          <w:sz w:val="28"/>
        </w:rPr>
      </w:pPr>
    </w:p>
    <w:p w:rsidR="00A4735B" w:rsidRDefault="00695EE7" w:rsidP="00A4735B">
      <w:pPr>
        <w:rPr>
          <w:sz w:val="28"/>
        </w:rPr>
      </w:pPr>
      <w:r>
        <w:rPr>
          <w:sz w:val="28"/>
        </w:rPr>
        <w:t>от  26.01.2018 г.  № 15</w:t>
      </w:r>
    </w:p>
    <w:p w:rsidR="00A4735B" w:rsidRDefault="00A4735B" w:rsidP="00A4735B">
      <w:pPr>
        <w:rPr>
          <w:sz w:val="28"/>
        </w:rPr>
      </w:pPr>
      <w:r>
        <w:rPr>
          <w:sz w:val="28"/>
        </w:rPr>
        <w:t xml:space="preserve">п. </w:t>
      </w:r>
      <w:proofErr w:type="spellStart"/>
      <w:r>
        <w:rPr>
          <w:sz w:val="28"/>
        </w:rPr>
        <w:t>Мартюш</w:t>
      </w:r>
      <w:proofErr w:type="spellEnd"/>
    </w:p>
    <w:p w:rsidR="00A4735B" w:rsidRDefault="00A4735B" w:rsidP="00A4735B">
      <w:pPr>
        <w:jc w:val="center"/>
        <w:rPr>
          <w:b/>
          <w:sz w:val="28"/>
          <w:szCs w:val="28"/>
        </w:rPr>
      </w:pPr>
    </w:p>
    <w:p w:rsidR="00A4735B" w:rsidRDefault="00A4735B" w:rsidP="00A4735B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 создании </w:t>
      </w:r>
      <w:r w:rsidR="00647308">
        <w:rPr>
          <w:b/>
          <w:i/>
          <w:sz w:val="28"/>
          <w:szCs w:val="28"/>
        </w:rPr>
        <w:t xml:space="preserve">технической </w:t>
      </w:r>
      <w:r>
        <w:rPr>
          <w:b/>
          <w:i/>
          <w:sz w:val="28"/>
          <w:szCs w:val="28"/>
        </w:rPr>
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</w:p>
    <w:p w:rsidR="00A4735B" w:rsidRDefault="00A4735B" w:rsidP="00A4735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A4735B" w:rsidRPr="001D0AD7" w:rsidRDefault="00A4735B" w:rsidP="00A4735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года № 190-ФЗ «О теплоснабжении</w:t>
      </w:r>
      <w:r w:rsidR="00647308">
        <w:rPr>
          <w:sz w:val="28"/>
          <w:szCs w:val="28"/>
        </w:rPr>
        <w:t>»</w:t>
      </w:r>
      <w:r>
        <w:rPr>
          <w:sz w:val="28"/>
          <w:szCs w:val="28"/>
        </w:rPr>
        <w:t>, Федеральным законом</w:t>
      </w:r>
      <w:r w:rsidR="0097335D">
        <w:rPr>
          <w:sz w:val="28"/>
          <w:szCs w:val="28"/>
        </w:rPr>
        <w:t xml:space="preserve"> от 07.12.2011 года № 416-ФЗ «О</w:t>
      </w:r>
      <w:r>
        <w:rPr>
          <w:sz w:val="28"/>
          <w:szCs w:val="28"/>
        </w:rPr>
        <w:t xml:space="preserve"> водоснабжении и водоотведении</w:t>
      </w:r>
      <w:r w:rsidR="00647308">
        <w:rPr>
          <w:sz w:val="28"/>
          <w:szCs w:val="28"/>
        </w:rPr>
        <w:t>», П</w:t>
      </w:r>
      <w:r>
        <w:rPr>
          <w:sz w:val="28"/>
          <w:szCs w:val="28"/>
        </w:rPr>
        <w:t>остановлением Правительства Российской Федерации от 13.02.2006 года № 83 «Об утверждении Правил определения и предоставления технических условий подключения объекта капитального строительства к сетям инжене</w:t>
      </w:r>
      <w:r w:rsidR="00647308">
        <w:rPr>
          <w:sz w:val="28"/>
          <w:szCs w:val="28"/>
        </w:rPr>
        <w:t>рно-технического обеспечения и П</w:t>
      </w:r>
      <w:r>
        <w:rPr>
          <w:sz w:val="28"/>
          <w:szCs w:val="28"/>
        </w:rPr>
        <w:t>равил подключения объекта капитального строительства к сетям инженерно-технического обеспечения», в целях определения технической воз</w:t>
      </w:r>
      <w:r w:rsidR="00EA4936">
        <w:rPr>
          <w:sz w:val="28"/>
          <w:szCs w:val="28"/>
        </w:rPr>
        <w:t>можности</w:t>
      </w:r>
      <w:proofErr w:type="gramEnd"/>
      <w:r w:rsidR="00EA4936">
        <w:rPr>
          <w:sz w:val="28"/>
          <w:szCs w:val="28"/>
        </w:rPr>
        <w:t xml:space="preserve"> подключения (технологического присоединения)</w:t>
      </w:r>
      <w:r>
        <w:rPr>
          <w:b/>
          <w:sz w:val="28"/>
          <w:szCs w:val="28"/>
        </w:rPr>
        <w:t>:</w:t>
      </w:r>
    </w:p>
    <w:p w:rsidR="00A4735B" w:rsidRPr="004652CB" w:rsidRDefault="00EA4936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4652CB">
        <w:rPr>
          <w:sz w:val="28"/>
          <w:szCs w:val="28"/>
        </w:rPr>
        <w:t>Создать техническую комиссию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  <w:r w:rsidR="00A4735B" w:rsidRPr="004652CB">
        <w:rPr>
          <w:sz w:val="28"/>
          <w:szCs w:val="28"/>
        </w:rPr>
        <w:t>.</w:t>
      </w:r>
    </w:p>
    <w:p w:rsid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технической комиссии по </w:t>
      </w:r>
      <w:r w:rsidRPr="004652CB">
        <w:rPr>
          <w:sz w:val="28"/>
          <w:szCs w:val="28"/>
        </w:rPr>
        <w:t>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  <w:r w:rsidR="00F84874">
        <w:rPr>
          <w:sz w:val="28"/>
          <w:szCs w:val="28"/>
        </w:rPr>
        <w:t xml:space="preserve"> (прилагается</w:t>
      </w:r>
      <w:r w:rsidRPr="004652CB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технической комиссии по </w:t>
      </w:r>
      <w:r w:rsidRPr="004652CB">
        <w:rPr>
          <w:sz w:val="28"/>
          <w:szCs w:val="28"/>
        </w:rPr>
        <w:t>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 (</w:t>
      </w:r>
      <w:r w:rsidR="00F84874">
        <w:rPr>
          <w:sz w:val="28"/>
          <w:szCs w:val="28"/>
        </w:rPr>
        <w:t>прилагается</w:t>
      </w:r>
      <w:r>
        <w:rPr>
          <w:sz w:val="28"/>
          <w:szCs w:val="28"/>
        </w:rPr>
        <w:t>).</w:t>
      </w:r>
    </w:p>
    <w:p w:rsidR="00F84874" w:rsidRDefault="00F84874" w:rsidP="00F84874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84874" w:rsidRPr="00F84874" w:rsidRDefault="00F84874" w:rsidP="00F84874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652CB" w:rsidRP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Настоящее Распоряжение</w:t>
      </w:r>
      <w:r w:rsidRPr="006B5AB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опубликовать</w:t>
      </w:r>
      <w:r w:rsidR="00647308">
        <w:rPr>
          <w:sz w:val="28"/>
          <w:szCs w:val="28"/>
        </w:rPr>
        <w:t xml:space="preserve"> в газете «Пламя»</w:t>
      </w:r>
      <w:r w:rsidR="00647308" w:rsidRPr="008A549C">
        <w:rPr>
          <w:sz w:val="28"/>
          <w:szCs w:val="28"/>
        </w:rPr>
        <w:t xml:space="preserve"> и разместить </w:t>
      </w:r>
      <w:r w:rsidRPr="006B5AB9">
        <w:rPr>
          <w:rFonts w:eastAsiaTheme="minorHAnsi"/>
          <w:sz w:val="28"/>
          <w:szCs w:val="28"/>
          <w:lang w:eastAsia="en-US"/>
        </w:rPr>
        <w:t>на официальном сайте муниципального образования «Каменский городской округ».</w:t>
      </w:r>
    </w:p>
    <w:p w:rsidR="00A4735B" w:rsidRDefault="00A4735B" w:rsidP="00F84874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</w:t>
      </w:r>
      <w:r w:rsidR="004652CB">
        <w:rPr>
          <w:rFonts w:ascii="Times New Roman" w:hAnsi="Times New Roman"/>
          <w:sz w:val="28"/>
          <w:szCs w:val="28"/>
        </w:rPr>
        <w:t>над исполнением настоящего распоряжения оставляю за собой.</w:t>
      </w: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4652CB" w:rsidP="00F8487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A4735B">
        <w:rPr>
          <w:rFonts w:ascii="Times New Roman" w:hAnsi="Times New Roman"/>
          <w:sz w:val="28"/>
          <w:szCs w:val="28"/>
        </w:rPr>
        <w:t xml:space="preserve"> городского округа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924881" w:rsidRDefault="00924881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647308" w:rsidRDefault="00647308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6515C" w:rsidRPr="009D40E2" w:rsidTr="00F84874">
        <w:tc>
          <w:tcPr>
            <w:tcW w:w="4785" w:type="dxa"/>
          </w:tcPr>
          <w:p w:rsidR="00D6515C" w:rsidRDefault="00D6515C" w:rsidP="00B55953"/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D6515C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распоряжением</w:t>
            </w:r>
            <w:r w:rsidR="00D6515C">
              <w:rPr>
                <w:sz w:val="28"/>
                <w:szCs w:val="28"/>
              </w:rPr>
              <w:t xml:space="preserve"> </w:t>
            </w:r>
          </w:p>
          <w:p w:rsidR="00D6515C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городского округа </w:t>
            </w:r>
          </w:p>
          <w:p w:rsidR="00D6515C" w:rsidRDefault="00C65AC2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26.01.2018 г. № 15</w:t>
            </w:r>
          </w:p>
          <w:p w:rsidR="00F84874" w:rsidRPr="009D40E2" w:rsidRDefault="00F84874" w:rsidP="00F8487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F84874">
              <w:rPr>
                <w:sz w:val="28"/>
                <w:szCs w:val="28"/>
              </w:rPr>
              <w:t xml:space="preserve">О  создании </w:t>
            </w:r>
            <w:r w:rsidR="00647308">
              <w:rPr>
                <w:sz w:val="28"/>
                <w:szCs w:val="28"/>
              </w:rPr>
              <w:t xml:space="preserve">технической </w:t>
            </w:r>
            <w:r w:rsidRPr="00F84874">
              <w:rPr>
                <w:sz w:val="28"/>
                <w:szCs w:val="28"/>
              </w:rPr>
      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D6515C" w:rsidRDefault="00D6515C" w:rsidP="00D6515C">
      <w:pPr>
        <w:rPr>
          <w:sz w:val="28"/>
          <w:szCs w:val="28"/>
        </w:rPr>
      </w:pPr>
    </w:p>
    <w:p w:rsidR="00D6515C" w:rsidRPr="009D40E2" w:rsidRDefault="00D6515C" w:rsidP="00D6515C">
      <w:pPr>
        <w:jc w:val="center"/>
        <w:rPr>
          <w:b/>
          <w:sz w:val="28"/>
          <w:szCs w:val="28"/>
        </w:rPr>
      </w:pPr>
      <w:r w:rsidRPr="009D40E2">
        <w:rPr>
          <w:b/>
          <w:sz w:val="28"/>
          <w:szCs w:val="28"/>
        </w:rPr>
        <w:t xml:space="preserve">Состав технической комиссии по определению технической </w:t>
      </w:r>
    </w:p>
    <w:p w:rsidR="00D6515C" w:rsidRDefault="00D6515C" w:rsidP="00F84874">
      <w:pPr>
        <w:jc w:val="center"/>
        <w:rPr>
          <w:b/>
          <w:sz w:val="28"/>
          <w:szCs w:val="28"/>
        </w:rPr>
      </w:pPr>
      <w:r w:rsidRPr="009D40E2">
        <w:rPr>
          <w:b/>
          <w:sz w:val="28"/>
          <w:szCs w:val="28"/>
        </w:rPr>
        <w:t>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6515C" w:rsidTr="00B55953">
        <w:tc>
          <w:tcPr>
            <w:tcW w:w="4785" w:type="dxa"/>
          </w:tcPr>
          <w:p w:rsidR="00D6515C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4786" w:type="dxa"/>
          </w:tcPr>
          <w:p w:rsidR="00D6515C" w:rsidRDefault="00D6515C" w:rsidP="00B55953">
            <w:pPr>
              <w:rPr>
                <w:b/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 Сергей Юрьевич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по вопросам ЖКХ, строительства, энергетики и связи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Мазурина Людмила Николаевна</w:t>
            </w:r>
          </w:p>
        </w:tc>
        <w:tc>
          <w:tcPr>
            <w:tcW w:w="4786" w:type="dxa"/>
          </w:tcPr>
          <w:p w:rsidR="00F84874" w:rsidRPr="00F84874" w:rsidRDefault="00F84874" w:rsidP="00F84874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Председатель</w:t>
            </w:r>
          </w:p>
          <w:p w:rsidR="00D6515C" w:rsidRPr="009D40E2" w:rsidRDefault="00F84874" w:rsidP="00F84874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 xml:space="preserve"> комитета по архитектуре и градостроительству</w:t>
            </w:r>
          </w:p>
        </w:tc>
      </w:tr>
      <w:tr w:rsidR="00D6515C" w:rsidTr="00B55953">
        <w:tc>
          <w:tcPr>
            <w:tcW w:w="4785" w:type="dxa"/>
          </w:tcPr>
          <w:p w:rsidR="00D6515C" w:rsidRPr="00E220E0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Ушакова Ольга Николаевна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Начальник МКУ «Управление капитального строительства КГО»</w:t>
            </w: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Самохина М</w:t>
            </w:r>
            <w:r>
              <w:rPr>
                <w:sz w:val="28"/>
                <w:szCs w:val="28"/>
              </w:rPr>
              <w:t>арина Ивановна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Председатель комитета по управлению муниципальным имуществом</w:t>
            </w: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Грибанов Михаил Сергеевич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директора МУП «Каменская сетевая компания» (по согласованию)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Тен</w:t>
            </w:r>
            <w:proofErr w:type="spellEnd"/>
            <w:r>
              <w:rPr>
                <w:sz w:val="28"/>
                <w:szCs w:val="28"/>
              </w:rPr>
              <w:t xml:space="preserve"> Владимир Викторович</w:t>
            </w:r>
          </w:p>
        </w:tc>
        <w:tc>
          <w:tcPr>
            <w:tcW w:w="4786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директора МУСП «Каменская машинно-технологическая станция» (по согласованию)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E220E0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Юлия Сергеевна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Администрации Каменского городского округа </w:t>
            </w:r>
          </w:p>
        </w:tc>
      </w:tr>
    </w:tbl>
    <w:p w:rsidR="00D6515C" w:rsidRDefault="00D6515C" w:rsidP="00F84874">
      <w:pPr>
        <w:rPr>
          <w:b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6515C" w:rsidRPr="009D40E2" w:rsidTr="00B55953">
        <w:tc>
          <w:tcPr>
            <w:tcW w:w="4785" w:type="dxa"/>
          </w:tcPr>
          <w:p w:rsidR="00D6515C" w:rsidRDefault="00D6515C" w:rsidP="00B55953"/>
        </w:tc>
        <w:tc>
          <w:tcPr>
            <w:tcW w:w="4786" w:type="dxa"/>
          </w:tcPr>
          <w:p w:rsidR="00F84874" w:rsidRP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  <w:r w:rsidR="00DB0AD7">
              <w:rPr>
                <w:sz w:val="28"/>
                <w:szCs w:val="28"/>
              </w:rPr>
              <w:t>о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распоряжением 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городского округа 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 </w:t>
            </w:r>
            <w:r w:rsidR="00C65AC2">
              <w:rPr>
                <w:sz w:val="28"/>
                <w:szCs w:val="28"/>
              </w:rPr>
              <w:t>26.01.2018 г. № 15</w:t>
            </w:r>
            <w:bookmarkStart w:id="0" w:name="_GoBack"/>
            <w:bookmarkEnd w:id="0"/>
          </w:p>
          <w:p w:rsidR="00F84874" w:rsidRPr="009D40E2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F84874">
              <w:rPr>
                <w:sz w:val="28"/>
                <w:szCs w:val="28"/>
              </w:rPr>
              <w:t xml:space="preserve">О  создании </w:t>
            </w:r>
            <w:r w:rsidR="00647308">
              <w:rPr>
                <w:sz w:val="28"/>
                <w:szCs w:val="28"/>
              </w:rPr>
              <w:t xml:space="preserve">технической </w:t>
            </w:r>
            <w:r w:rsidRPr="00F84874">
              <w:rPr>
                <w:sz w:val="28"/>
                <w:szCs w:val="28"/>
              </w:rPr>
      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      </w:r>
            <w:r>
              <w:rPr>
                <w:sz w:val="28"/>
                <w:szCs w:val="28"/>
              </w:rPr>
              <w:t>»</w:t>
            </w:r>
          </w:p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</w:tbl>
    <w:p w:rsidR="00D6515C" w:rsidRDefault="00D6515C" w:rsidP="00D6515C">
      <w:pPr>
        <w:jc w:val="center"/>
        <w:rPr>
          <w:b/>
          <w:sz w:val="28"/>
          <w:szCs w:val="28"/>
        </w:rPr>
      </w:pPr>
    </w:p>
    <w:p w:rsidR="00D6515C" w:rsidRDefault="00D6515C" w:rsidP="00D65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220E0">
        <w:rPr>
          <w:b/>
          <w:sz w:val="28"/>
          <w:szCs w:val="28"/>
        </w:rPr>
        <w:t xml:space="preserve">оложение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 xml:space="preserve">о технической комиссии по определению технической возможности подключения (технологического присоединения)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 xml:space="preserve">объектов капитального строительства к сетям теплоснабжения, водоснабжения и водоотведения для выдачи технических условий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>на подключение с возможным участием заявителя</w:t>
      </w:r>
    </w:p>
    <w:p w:rsidR="00D6515C" w:rsidRDefault="00D6515C" w:rsidP="00D6515C">
      <w:pPr>
        <w:jc w:val="center"/>
        <w:rPr>
          <w:b/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3720"/>
        </w:tabs>
        <w:spacing w:before="0" w:after="0"/>
        <w:ind w:left="3480"/>
        <w:jc w:val="left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Общие положения</w:t>
      </w:r>
    </w:p>
    <w:p w:rsidR="00D6515C" w:rsidRPr="00E220E0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777"/>
        </w:tabs>
        <w:spacing w:before="0" w:after="0"/>
        <w:ind w:left="40" w:right="20" w:firstLine="340"/>
        <w:rPr>
          <w:sz w:val="28"/>
          <w:szCs w:val="28"/>
        </w:rPr>
      </w:pPr>
      <w:r w:rsidRPr="00E220E0">
        <w:rPr>
          <w:sz w:val="28"/>
          <w:szCs w:val="28"/>
        </w:rPr>
        <w:t>Настоящее положение устанавливает цели и задачи, полномочия, порядок работы постоянно действующей 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 (далее - Комиссия).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790"/>
        </w:tabs>
        <w:spacing w:before="0" w:after="0" w:line="240" w:lineRule="auto"/>
        <w:ind w:left="40" w:right="23" w:firstLine="340"/>
        <w:rPr>
          <w:sz w:val="28"/>
          <w:szCs w:val="28"/>
        </w:rPr>
      </w:pPr>
      <w:r w:rsidRPr="00E220E0">
        <w:rPr>
          <w:sz w:val="28"/>
          <w:szCs w:val="28"/>
        </w:rPr>
        <w:t>Комиссия в своей деятельности руководствуется законодательством Российской Федерации, нормативными правовыми актами Свердловской области, му</w:t>
      </w:r>
      <w:r>
        <w:rPr>
          <w:sz w:val="28"/>
          <w:szCs w:val="28"/>
        </w:rPr>
        <w:t>ниципальными правовыми актами муниципального образования «Каменский городской округ</w:t>
      </w:r>
      <w:r w:rsidRPr="00E220E0">
        <w:rPr>
          <w:sz w:val="28"/>
          <w:szCs w:val="28"/>
        </w:rPr>
        <w:t>», а также настоящим Положением.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790"/>
        </w:tabs>
        <w:spacing w:before="0" w:after="0" w:line="240" w:lineRule="auto"/>
        <w:ind w:left="380" w:right="23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0" w:line="240" w:lineRule="auto"/>
        <w:ind w:right="40"/>
        <w:jc w:val="center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Цели Комиссии</w:t>
      </w:r>
    </w:p>
    <w:p w:rsidR="00D6515C" w:rsidRPr="00E220E0" w:rsidRDefault="00D6515C" w:rsidP="00D6515C">
      <w:pPr>
        <w:pStyle w:val="2"/>
        <w:numPr>
          <w:ilvl w:val="1"/>
          <w:numId w:val="2"/>
        </w:numPr>
        <w:shd w:val="clear" w:color="auto" w:fill="auto"/>
        <w:spacing w:before="0" w:after="0" w:line="240" w:lineRule="auto"/>
        <w:ind w:left="40" w:firstLine="680"/>
        <w:jc w:val="left"/>
        <w:rPr>
          <w:sz w:val="28"/>
          <w:szCs w:val="28"/>
        </w:rPr>
      </w:pPr>
      <w:r w:rsidRPr="00E220E0">
        <w:rPr>
          <w:sz w:val="28"/>
          <w:szCs w:val="28"/>
        </w:rPr>
        <w:t>Целью работы Комиссии является:</w:t>
      </w:r>
    </w:p>
    <w:p w:rsidR="00D6515C" w:rsidRPr="00E220E0" w:rsidRDefault="00D6515C" w:rsidP="00D6515C">
      <w:pPr>
        <w:pStyle w:val="2"/>
        <w:numPr>
          <w:ilvl w:val="0"/>
          <w:numId w:val="3"/>
        </w:numPr>
        <w:shd w:val="clear" w:color="auto" w:fill="auto"/>
        <w:spacing w:before="0" w:after="0"/>
        <w:ind w:left="0" w:right="20" w:firstLine="708"/>
        <w:rPr>
          <w:sz w:val="28"/>
          <w:szCs w:val="28"/>
        </w:rPr>
      </w:pPr>
      <w:r w:rsidRPr="00E220E0">
        <w:rPr>
          <w:sz w:val="28"/>
          <w:szCs w:val="28"/>
        </w:rPr>
        <w:t>работа по определению технической возможности подключения (технологического присоединения) к сетям теплоснабжения, водоснабжения и водоотведения;</w:t>
      </w:r>
    </w:p>
    <w:p w:rsidR="00D6515C" w:rsidRPr="00E220E0" w:rsidRDefault="00167995" w:rsidP="00D6515C">
      <w:pPr>
        <w:pStyle w:val="2"/>
        <w:numPr>
          <w:ilvl w:val="0"/>
          <w:numId w:val="3"/>
        </w:numPr>
        <w:shd w:val="clear" w:color="auto" w:fill="auto"/>
        <w:tabs>
          <w:tab w:val="left" w:pos="865"/>
        </w:tabs>
        <w:spacing w:before="0" w:after="0"/>
        <w:ind w:left="0" w:right="20" w:firstLine="708"/>
        <w:rPr>
          <w:sz w:val="28"/>
          <w:szCs w:val="28"/>
        </w:rPr>
      </w:pPr>
      <w:r>
        <w:rPr>
          <w:sz w:val="28"/>
          <w:szCs w:val="28"/>
        </w:rPr>
        <w:t>проверка</w:t>
      </w:r>
      <w:r w:rsidR="00D6515C" w:rsidRPr="00E220E0">
        <w:rPr>
          <w:sz w:val="28"/>
          <w:szCs w:val="28"/>
        </w:rPr>
        <w:t xml:space="preserve"> реальных технических условий на стадии формирования земельных участков для проектирования и строительства объектов;</w:t>
      </w:r>
    </w:p>
    <w:p w:rsidR="00D6515C" w:rsidRDefault="00D6515C" w:rsidP="00D6515C">
      <w:pPr>
        <w:pStyle w:val="2"/>
        <w:numPr>
          <w:ilvl w:val="0"/>
          <w:numId w:val="3"/>
        </w:numPr>
        <w:shd w:val="clear" w:color="auto" w:fill="auto"/>
        <w:tabs>
          <w:tab w:val="left" w:pos="983"/>
        </w:tabs>
        <w:spacing w:before="0" w:after="0" w:line="240" w:lineRule="auto"/>
        <w:ind w:left="0" w:right="20" w:firstLine="708"/>
        <w:rPr>
          <w:sz w:val="28"/>
          <w:szCs w:val="28"/>
        </w:rPr>
      </w:pPr>
      <w:r w:rsidRPr="00E220E0">
        <w:rPr>
          <w:sz w:val="28"/>
          <w:szCs w:val="28"/>
        </w:rPr>
        <w:t xml:space="preserve">контроль соответствия технических условий для конкретных </w:t>
      </w:r>
      <w:r w:rsidRPr="00E220E0">
        <w:rPr>
          <w:sz w:val="28"/>
          <w:szCs w:val="28"/>
        </w:rPr>
        <w:lastRenderedPageBreak/>
        <w:t>объектов перспективной схеме развития инженерной инфраструктур</w:t>
      </w:r>
      <w:r>
        <w:rPr>
          <w:sz w:val="28"/>
          <w:szCs w:val="28"/>
        </w:rPr>
        <w:t>ы Каменского городского округа.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983"/>
        </w:tabs>
        <w:spacing w:before="0" w:after="0" w:line="240" w:lineRule="auto"/>
        <w:ind w:left="708" w:right="20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3737"/>
        </w:tabs>
        <w:spacing w:before="0" w:after="0" w:line="240" w:lineRule="auto"/>
        <w:ind w:left="3480"/>
        <w:jc w:val="left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Задачи Комиссии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1223"/>
        </w:tabs>
        <w:spacing w:before="0" w:after="0"/>
        <w:ind w:left="40" w:right="20" w:firstLine="680"/>
        <w:rPr>
          <w:sz w:val="28"/>
          <w:szCs w:val="28"/>
        </w:rPr>
      </w:pPr>
      <w:r>
        <w:rPr>
          <w:sz w:val="28"/>
          <w:szCs w:val="28"/>
        </w:rPr>
        <w:t>Основными задачами Комиссии является: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>сокращение этапов и сроков технологического присоединения к сетям теплоснабжения, водоснабжения и водоотведения</w:t>
      </w:r>
      <w:r w:rsidRPr="00E220E0">
        <w:rPr>
          <w:sz w:val="28"/>
          <w:szCs w:val="28"/>
        </w:rPr>
        <w:t>;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 xml:space="preserve">принятие решений о согласовании </w:t>
      </w:r>
      <w:r w:rsidR="00647308">
        <w:rPr>
          <w:sz w:val="28"/>
          <w:szCs w:val="28"/>
        </w:rPr>
        <w:t xml:space="preserve">или об отказе в согласовании </w:t>
      </w:r>
      <w:r>
        <w:rPr>
          <w:sz w:val="28"/>
          <w:szCs w:val="28"/>
        </w:rPr>
        <w:t>подключения (технологического присоединения) по проектам строительства линейных объектов на территории муниципального образования Каменский городской округ на основе анализа предлагаемых технических решений и технической возможности;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>заслушивание на своих заседаниях сообщений проектных организаций по вопросам разработки проектно-сметной документации и строительства линейных объектов.</w:t>
      </w:r>
    </w:p>
    <w:p w:rsidR="00D6515C" w:rsidRPr="00CE75C8" w:rsidRDefault="00D6515C" w:rsidP="00D6515C">
      <w:pPr>
        <w:pStyle w:val="2"/>
        <w:shd w:val="clear" w:color="auto" w:fill="auto"/>
        <w:tabs>
          <w:tab w:val="left" w:pos="1223"/>
        </w:tabs>
        <w:spacing w:before="0" w:after="0"/>
        <w:ind w:left="720" w:right="20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260"/>
        </w:tabs>
        <w:spacing w:before="0" w:after="0" w:line="300" w:lineRule="atLeast"/>
        <w:ind w:right="40"/>
        <w:jc w:val="center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Полномочия Комиссии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spacing w:before="0" w:after="0" w:line="297" w:lineRule="exact"/>
        <w:ind w:left="40" w:firstLine="680"/>
        <w:jc w:val="left"/>
        <w:rPr>
          <w:sz w:val="28"/>
          <w:szCs w:val="28"/>
        </w:rPr>
      </w:pPr>
      <w:r w:rsidRPr="00E220E0">
        <w:rPr>
          <w:sz w:val="28"/>
          <w:szCs w:val="28"/>
        </w:rPr>
        <w:t>Комиссия вправе: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spacing w:before="0" w:after="0" w:line="297" w:lineRule="exact"/>
        <w:ind w:left="0" w:firstLine="720"/>
        <w:rPr>
          <w:sz w:val="28"/>
          <w:szCs w:val="28"/>
        </w:rPr>
      </w:pPr>
      <w:r w:rsidRPr="00E220E0">
        <w:rPr>
          <w:sz w:val="28"/>
          <w:szCs w:val="28"/>
        </w:rPr>
        <w:t>вносить предложения по вопросам внедрения новых проектов и новых технологий, направленных на повышение эффективности разработки проектно-сметной документации и технологического присоединения по проектам строительства линейных объектов. Целесообразность принятия технических решений предполагает исключение нанесения ущерба архитектурного облика населенного пункта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868"/>
        </w:tabs>
        <w:spacing w:before="0" w:after="0" w:line="297" w:lineRule="exact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получать информацию от органов государственной власти, органов местного самоуправления и организаций, необходимую для решения задач, относящихся к сфере ее деятельности;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приглашать на заседания Комиссии представителей заинтересованных лиц, вопросы которых включены в повестку дня ее заседания;</w:t>
      </w:r>
    </w:p>
    <w:p w:rsidR="00D6515C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909"/>
        </w:tabs>
        <w:spacing w:before="0" w:after="0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привлекать в установленном порядке к работе Комиссии специалистов по рассматриваемым вопросам соответствующих структурных подразделений администрации городского округа, производственных и проектных организаций.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909"/>
        </w:tabs>
        <w:spacing w:before="0" w:after="0"/>
        <w:ind w:left="1068" w:right="20"/>
        <w:rPr>
          <w:sz w:val="28"/>
          <w:szCs w:val="28"/>
        </w:rPr>
      </w:pPr>
    </w:p>
    <w:p w:rsidR="00D6515C" w:rsidRPr="00995EC1" w:rsidRDefault="00D6515C" w:rsidP="00D6515C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995EC1">
        <w:rPr>
          <w:b/>
          <w:sz w:val="28"/>
          <w:szCs w:val="28"/>
        </w:rPr>
        <w:t>5.</w:t>
      </w:r>
      <w:r w:rsidRPr="00995EC1">
        <w:rPr>
          <w:sz w:val="28"/>
          <w:szCs w:val="28"/>
        </w:rPr>
        <w:t xml:space="preserve"> </w:t>
      </w:r>
      <w:r w:rsidRPr="00995EC1">
        <w:rPr>
          <w:b/>
          <w:sz w:val="28"/>
          <w:szCs w:val="28"/>
        </w:rPr>
        <w:t>Порядок формирования и деятельности Комиссии.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5.1. Заседания комиссии проводятся по мере необходимости.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5.2. В состав Комиссии входят председатель Комиссии, заместитель председателя Комиссии, секретарь Комиссии и члены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5.3. Н</w:t>
      </w:r>
      <w:r w:rsidRPr="00995EC1">
        <w:rPr>
          <w:sz w:val="28"/>
          <w:szCs w:val="28"/>
        </w:rPr>
        <w:t xml:space="preserve">а заседании Комиссии вправе участвовать заявитель.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5.4. Председатель Комиссии: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1) организует деятельность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2) принимает решение о проведении заседания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3) организует </w:t>
      </w:r>
      <w:proofErr w:type="gramStart"/>
      <w:r w:rsidRPr="00995EC1">
        <w:rPr>
          <w:sz w:val="28"/>
          <w:szCs w:val="28"/>
        </w:rPr>
        <w:t>контроль за</w:t>
      </w:r>
      <w:proofErr w:type="gramEnd"/>
      <w:r w:rsidRPr="00995EC1">
        <w:rPr>
          <w:sz w:val="28"/>
          <w:szCs w:val="28"/>
        </w:rPr>
        <w:t xml:space="preserve"> выполнением решений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4) осуществлять иные действия в соответствии с законодательством Российской Федерации и настоящим Положением.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lastRenderedPageBreak/>
        <w:t xml:space="preserve">5.5. Организацию проведения заседаний Комиссии и формирование повестки заседания обеспечивает заместитель председателя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5.6. В обязанности секретаря Комиссии входит: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1) информирование всех членов Комиссии и приглашаемых лиц о дате, времени и месте проведения очередного заседания Комиссии не позднее, чем за два дня до ее</w:t>
      </w:r>
      <w:r>
        <w:rPr>
          <w:sz w:val="28"/>
          <w:szCs w:val="28"/>
        </w:rPr>
        <w:t xml:space="preserve"> заседания, с указанием повестки</w:t>
      </w:r>
      <w:r w:rsidRPr="00995EC1">
        <w:rPr>
          <w:sz w:val="28"/>
          <w:szCs w:val="28"/>
        </w:rPr>
        <w:t xml:space="preserve"> дня;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2) регистрация явившихся на заседание членов Комиссии и приглашенных лиц; </w:t>
      </w:r>
    </w:p>
    <w:p w:rsidR="00D6515C" w:rsidRPr="00995EC1" w:rsidRDefault="00647308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3) ведение протокола заседания</w:t>
      </w:r>
      <w:r w:rsidR="00D6515C" w:rsidRPr="00995EC1">
        <w:rPr>
          <w:sz w:val="28"/>
          <w:szCs w:val="28"/>
        </w:rPr>
        <w:t xml:space="preserve">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В случае временного отсутствия секретаря Комиссии председательствующий поручает исполнение этих функций одному из членов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5.7. Заседание считается правомочным при участии в нем не менее половины численного состава членов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5.8. Решение Комиссии о согласовании или об отказе в согласовании технологического присоединения по проектам строительства линейных объектов на территории Муниципаль</w:t>
      </w:r>
      <w:r>
        <w:rPr>
          <w:sz w:val="28"/>
          <w:szCs w:val="28"/>
        </w:rPr>
        <w:t>ного образования Каменский городской округ</w:t>
      </w:r>
      <w:r w:rsidRPr="00995EC1">
        <w:rPr>
          <w:sz w:val="28"/>
          <w:szCs w:val="28"/>
        </w:rPr>
        <w:t xml:space="preserve"> принимается по результатам открытого голосования простым большинством присутствующих его членов. В случае равенства голосов решающим является голос председательствующего. В случае несогласия с принятым решением член Комиссии вправе изложить в письменном виде особое мнение, которое подлежит приобщению к протоколу заседания.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5.9. Результаты заседания Комиссии оформляются протоколом в двух экземплярах, которые подписываются председателем и секретарем.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5.10. Один экземп</w:t>
      </w:r>
      <w:r w:rsidR="00647308">
        <w:rPr>
          <w:sz w:val="28"/>
          <w:szCs w:val="28"/>
        </w:rPr>
        <w:t>ляр протокола хранит</w:t>
      </w:r>
      <w:r>
        <w:rPr>
          <w:sz w:val="28"/>
          <w:szCs w:val="28"/>
        </w:rPr>
        <w:t>ся у секрет</w:t>
      </w:r>
      <w:r w:rsidRPr="00995EC1">
        <w:rPr>
          <w:sz w:val="28"/>
          <w:szCs w:val="28"/>
        </w:rPr>
        <w:t>аря Комиссии, второй экземпляр секретарем направляется заказчику технологического присоединения по проекту строительства линейного объекта на территории Муниципаль</w:t>
      </w:r>
      <w:r>
        <w:rPr>
          <w:sz w:val="28"/>
          <w:szCs w:val="28"/>
        </w:rPr>
        <w:t>ного образования Каменский городской округ</w:t>
      </w:r>
      <w:r w:rsidRPr="00995EC1">
        <w:rPr>
          <w:sz w:val="28"/>
          <w:szCs w:val="28"/>
        </w:rPr>
        <w:t xml:space="preserve"> в течение семи рабочих дней со дня принятия решения.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5.11. Основаниями для принятия решения об отказе в согласовании технологического присоединения по проектам строительства линейных объектов являются: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отсутствие подготовленно</w:t>
      </w:r>
      <w:r w:rsidRPr="00995EC1">
        <w:rPr>
          <w:sz w:val="28"/>
          <w:szCs w:val="28"/>
        </w:rPr>
        <w:t xml:space="preserve">го и утвержденного проекта межевания территории, в границах которой планируется строительство линейного объекта, при условии его необходимости, установленного требованиями Градостроительного кодекса Российской Федерации;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2) несоответствие проектно-сметной документации требованиям законодательства Российской Федерации;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3) несоотв</w:t>
      </w:r>
      <w:r>
        <w:rPr>
          <w:sz w:val="28"/>
          <w:szCs w:val="28"/>
        </w:rPr>
        <w:t>ет</w:t>
      </w:r>
      <w:r w:rsidRPr="00995EC1">
        <w:rPr>
          <w:sz w:val="28"/>
          <w:szCs w:val="28"/>
        </w:rPr>
        <w:t>стви</w:t>
      </w:r>
      <w:r>
        <w:rPr>
          <w:sz w:val="28"/>
          <w:szCs w:val="28"/>
        </w:rPr>
        <w:t xml:space="preserve">е </w:t>
      </w:r>
      <w:r w:rsidRPr="00995EC1">
        <w:rPr>
          <w:sz w:val="28"/>
          <w:szCs w:val="28"/>
        </w:rPr>
        <w:t xml:space="preserve"> данных, приведенных в проектно-сметной документации, требованиям, исключающим нанес</w:t>
      </w:r>
      <w:r>
        <w:rPr>
          <w:sz w:val="28"/>
          <w:szCs w:val="28"/>
        </w:rPr>
        <w:t>ения ущерба архитектуре  населенных</w:t>
      </w:r>
      <w:r w:rsidRPr="00995EC1">
        <w:rPr>
          <w:sz w:val="28"/>
          <w:szCs w:val="28"/>
        </w:rPr>
        <w:t xml:space="preserve"> пун</w:t>
      </w:r>
      <w:r>
        <w:rPr>
          <w:sz w:val="28"/>
          <w:szCs w:val="28"/>
        </w:rPr>
        <w:t>ктов Муниципального образования;</w:t>
      </w:r>
      <w:r w:rsidRPr="00995EC1">
        <w:rPr>
          <w:sz w:val="28"/>
          <w:szCs w:val="28"/>
        </w:rPr>
        <w:t xml:space="preserve">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4) отсутствие обоснования проектных решений в отношении: объема работ, порядка ввода объектов в эксплуатацию, технико-экономических показателей объекта, срок</w:t>
      </w:r>
      <w:r>
        <w:rPr>
          <w:sz w:val="28"/>
          <w:szCs w:val="28"/>
        </w:rPr>
        <w:t>а выхода на проектную мощность.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lastRenderedPageBreak/>
        <w:t xml:space="preserve">5.12. В решении об отказе в согласовании приводятся обоснование отказа и рекомендации по доработке проектной документации.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6515C" w:rsidRPr="00E220E0" w:rsidRDefault="00D6515C" w:rsidP="00D6515C">
      <w:pPr>
        <w:jc w:val="center"/>
        <w:rPr>
          <w:b/>
          <w:sz w:val="28"/>
          <w:szCs w:val="28"/>
        </w:rPr>
      </w:pPr>
    </w:p>
    <w:p w:rsidR="00D6515C" w:rsidRDefault="00D6515C"/>
    <w:sectPr w:rsidR="00D6515C" w:rsidSect="00647308">
      <w:headerReference w:type="default" r:id="rId1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CCF" w:rsidRDefault="008C7CCF" w:rsidP="00733886">
      <w:r>
        <w:separator/>
      </w:r>
    </w:p>
  </w:endnote>
  <w:endnote w:type="continuationSeparator" w:id="0">
    <w:p w:rsidR="008C7CCF" w:rsidRDefault="008C7CCF" w:rsidP="00733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CCF" w:rsidRDefault="008C7CCF" w:rsidP="00733886">
      <w:r>
        <w:separator/>
      </w:r>
    </w:p>
  </w:footnote>
  <w:footnote w:type="continuationSeparator" w:id="0">
    <w:p w:rsidR="008C7CCF" w:rsidRDefault="008C7CCF" w:rsidP="00733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886" w:rsidRDefault="0073388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512A"/>
    <w:multiLevelType w:val="hybridMultilevel"/>
    <w:tmpl w:val="6ED8BBBC"/>
    <w:lvl w:ilvl="0" w:tplc="100CF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EA2416"/>
    <w:multiLevelType w:val="hybridMultilevel"/>
    <w:tmpl w:val="8618C624"/>
    <w:lvl w:ilvl="0" w:tplc="906E4D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570E07"/>
    <w:multiLevelType w:val="hybridMultilevel"/>
    <w:tmpl w:val="6B867966"/>
    <w:lvl w:ilvl="0" w:tplc="E2EC28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B47D12"/>
    <w:multiLevelType w:val="hybridMultilevel"/>
    <w:tmpl w:val="DCB46468"/>
    <w:lvl w:ilvl="0" w:tplc="8394361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FEF430D"/>
    <w:multiLevelType w:val="multilevel"/>
    <w:tmpl w:val="0ED206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35B"/>
    <w:rsid w:val="00167995"/>
    <w:rsid w:val="00231E58"/>
    <w:rsid w:val="00460B18"/>
    <w:rsid w:val="004617B8"/>
    <w:rsid w:val="0046180D"/>
    <w:rsid w:val="004652CB"/>
    <w:rsid w:val="006016F2"/>
    <w:rsid w:val="00647308"/>
    <w:rsid w:val="00674E60"/>
    <w:rsid w:val="00695EE7"/>
    <w:rsid w:val="00733886"/>
    <w:rsid w:val="0076399C"/>
    <w:rsid w:val="008A2490"/>
    <w:rsid w:val="008B05EB"/>
    <w:rsid w:val="008C7CCF"/>
    <w:rsid w:val="00924881"/>
    <w:rsid w:val="009323DF"/>
    <w:rsid w:val="0097335D"/>
    <w:rsid w:val="00A12BED"/>
    <w:rsid w:val="00A4735B"/>
    <w:rsid w:val="00AC7F3B"/>
    <w:rsid w:val="00B55953"/>
    <w:rsid w:val="00B60E57"/>
    <w:rsid w:val="00C65AC2"/>
    <w:rsid w:val="00CE4BFD"/>
    <w:rsid w:val="00D6515C"/>
    <w:rsid w:val="00DB0AD7"/>
    <w:rsid w:val="00EA4936"/>
    <w:rsid w:val="00EA52A5"/>
    <w:rsid w:val="00F8399B"/>
    <w:rsid w:val="00F84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5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735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A4735B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A4735B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A4735B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A473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35B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652C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38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38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7338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33886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59"/>
    <w:rsid w:val="00D651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2"/>
    <w:rsid w:val="00D6515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D6515C"/>
    <w:pPr>
      <w:widowControl w:val="0"/>
      <w:shd w:val="clear" w:color="auto" w:fill="FFFFFF"/>
      <w:suppressAutoHyphens w:val="0"/>
      <w:spacing w:before="540" w:after="240" w:line="301" w:lineRule="exact"/>
      <w:jc w:val="both"/>
    </w:pPr>
    <w:rPr>
      <w:sz w:val="25"/>
      <w:szCs w:val="25"/>
      <w:lang w:eastAsia="en-US"/>
    </w:rPr>
  </w:style>
  <w:style w:type="paragraph" w:styleId="ad">
    <w:name w:val="Normal (Web)"/>
    <w:basedOn w:val="a"/>
    <w:uiPriority w:val="99"/>
    <w:semiHidden/>
    <w:unhideWhenUsed/>
    <w:rsid w:val="00D6515C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CE421-BE5E-4077-B072-C9C968771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7</cp:revision>
  <cp:lastPrinted>2018-01-26T07:18:00Z</cp:lastPrinted>
  <dcterms:created xsi:type="dcterms:W3CDTF">2018-01-23T08:54:00Z</dcterms:created>
  <dcterms:modified xsi:type="dcterms:W3CDTF">2018-02-02T06:50:00Z</dcterms:modified>
</cp:coreProperties>
</file>