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7E3A" w:rsidRDefault="00567E3A" w:rsidP="001F000F">
      <w:pPr>
        <w:jc w:val="center"/>
        <w:rPr>
          <w:b/>
          <w:bCs/>
          <w:sz w:val="28"/>
          <w:szCs w:val="28"/>
        </w:rPr>
      </w:pPr>
      <w:r w:rsidRPr="002A6FC8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9pt;height:54pt">
            <v:imagedata r:id="rId4" o:title=""/>
          </v:shape>
        </w:pict>
      </w:r>
    </w:p>
    <w:p w:rsidR="00567E3A" w:rsidRDefault="00567E3A" w:rsidP="001F000F">
      <w:pPr>
        <w:jc w:val="center"/>
        <w:rPr>
          <w:b/>
          <w:bCs/>
          <w:sz w:val="28"/>
          <w:szCs w:val="28"/>
        </w:rPr>
      </w:pPr>
    </w:p>
    <w:p w:rsidR="00567E3A" w:rsidRDefault="00567E3A" w:rsidP="001F00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567E3A" w:rsidRDefault="00567E3A" w:rsidP="001F00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567E3A" w:rsidRDefault="00567E3A" w:rsidP="001F00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567E3A" w:rsidRDefault="00567E3A" w:rsidP="001F000F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567E3A" w:rsidRPr="00262709" w:rsidRDefault="00567E3A" w:rsidP="001F000F">
      <w:pPr>
        <w:jc w:val="center"/>
        <w:rPr>
          <w:i/>
          <w:iCs/>
          <w:sz w:val="28"/>
          <w:szCs w:val="28"/>
        </w:rPr>
      </w:pPr>
      <w:r>
        <w:rPr>
          <w:i/>
          <w:iCs/>
          <w:sz w:val="28"/>
          <w:szCs w:val="28"/>
        </w:rPr>
        <w:t>Внеочередное</w:t>
      </w:r>
      <w:r w:rsidRPr="00262709">
        <w:rPr>
          <w:i/>
          <w:iCs/>
          <w:sz w:val="28"/>
          <w:szCs w:val="28"/>
        </w:rPr>
        <w:t xml:space="preserve">  заседание</w:t>
      </w:r>
    </w:p>
    <w:p w:rsidR="00567E3A" w:rsidRDefault="00567E3A" w:rsidP="001F000F">
      <w:pPr>
        <w:jc w:val="center"/>
        <w:rPr>
          <w:b/>
          <w:bCs/>
          <w:sz w:val="28"/>
          <w:szCs w:val="28"/>
        </w:rPr>
      </w:pPr>
    </w:p>
    <w:p w:rsidR="00567E3A" w:rsidRDefault="00567E3A" w:rsidP="001F000F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РЕШЕНИЕ  № 143   </w:t>
      </w:r>
    </w:p>
    <w:p w:rsidR="00567E3A" w:rsidRDefault="00567E3A" w:rsidP="001F000F">
      <w:pPr>
        <w:jc w:val="center"/>
        <w:rPr>
          <w:b/>
          <w:bCs/>
          <w:sz w:val="28"/>
          <w:szCs w:val="28"/>
        </w:rPr>
      </w:pPr>
    </w:p>
    <w:p w:rsidR="00567E3A" w:rsidRDefault="00567E3A" w:rsidP="001F000F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11 июля </w:t>
      </w:r>
      <w:r w:rsidRPr="008C7612">
        <w:rPr>
          <w:b/>
          <w:bCs/>
          <w:sz w:val="28"/>
          <w:szCs w:val="28"/>
        </w:rPr>
        <w:t>2013</w:t>
      </w:r>
      <w:r>
        <w:rPr>
          <w:b/>
          <w:bCs/>
          <w:sz w:val="28"/>
          <w:szCs w:val="28"/>
        </w:rPr>
        <w:t xml:space="preserve"> года</w:t>
      </w:r>
    </w:p>
    <w:p w:rsidR="00567E3A" w:rsidRDefault="00567E3A" w:rsidP="00A44C63">
      <w:pPr>
        <w:jc w:val="center"/>
        <w:rPr>
          <w:b/>
          <w:i/>
          <w:sz w:val="28"/>
          <w:szCs w:val="28"/>
        </w:rPr>
      </w:pPr>
    </w:p>
    <w:p w:rsidR="00567E3A" w:rsidRPr="005601E9" w:rsidRDefault="00567E3A" w:rsidP="001F000F">
      <w:pPr>
        <w:jc w:val="center"/>
        <w:rPr>
          <w:b/>
          <w:i/>
          <w:sz w:val="28"/>
          <w:szCs w:val="28"/>
        </w:rPr>
      </w:pPr>
      <w:r w:rsidRPr="005601E9">
        <w:rPr>
          <w:b/>
          <w:i/>
          <w:sz w:val="28"/>
          <w:szCs w:val="28"/>
        </w:rPr>
        <w:t>О</w:t>
      </w:r>
      <w:r>
        <w:rPr>
          <w:b/>
          <w:i/>
          <w:sz w:val="28"/>
          <w:szCs w:val="28"/>
        </w:rPr>
        <w:t xml:space="preserve"> внесении изменений и дополнений в Решение Думы Каменского городского округа от 26.06.2008г № 53 «Об утверждении муниципальной целевой </w:t>
      </w:r>
      <w:r w:rsidRPr="005601E9">
        <w:rPr>
          <w:b/>
          <w:i/>
          <w:sz w:val="28"/>
          <w:szCs w:val="28"/>
        </w:rPr>
        <w:t>Программ</w:t>
      </w:r>
      <w:r>
        <w:rPr>
          <w:b/>
          <w:i/>
          <w:sz w:val="28"/>
          <w:szCs w:val="28"/>
        </w:rPr>
        <w:t xml:space="preserve">ы </w:t>
      </w:r>
      <w:r w:rsidRPr="005601E9">
        <w:rPr>
          <w:b/>
          <w:i/>
          <w:sz w:val="28"/>
          <w:szCs w:val="28"/>
        </w:rPr>
        <w:t xml:space="preserve">«Экология и природные ресурсы» на </w:t>
      </w:r>
      <w:r>
        <w:rPr>
          <w:b/>
          <w:i/>
          <w:sz w:val="28"/>
          <w:szCs w:val="28"/>
        </w:rPr>
        <w:t xml:space="preserve">территории муниципального образования «Каменский городской округ» на </w:t>
      </w:r>
      <w:r w:rsidRPr="005601E9">
        <w:rPr>
          <w:b/>
          <w:i/>
          <w:sz w:val="28"/>
          <w:szCs w:val="28"/>
        </w:rPr>
        <w:t>2008 – 2015 годы</w:t>
      </w:r>
      <w:r>
        <w:rPr>
          <w:b/>
          <w:i/>
          <w:sz w:val="28"/>
          <w:szCs w:val="28"/>
        </w:rPr>
        <w:t xml:space="preserve">»  (в ред. от 16.04. </w:t>
      </w:r>
      <w:smartTag w:uri="urn:schemas-microsoft-com:office:smarttags" w:element="metricconverter">
        <w:smartTagPr>
          <w:attr w:name="ProductID" w:val="2009 г"/>
        </w:smartTagPr>
        <w:r>
          <w:rPr>
            <w:b/>
            <w:i/>
            <w:sz w:val="28"/>
            <w:szCs w:val="28"/>
          </w:rPr>
          <w:t>2009 г</w:t>
        </w:r>
      </w:smartTag>
      <w:r>
        <w:rPr>
          <w:b/>
          <w:i/>
          <w:sz w:val="28"/>
          <w:szCs w:val="28"/>
        </w:rPr>
        <w:t>. № 14, от 22.10. 2009г. № 200, от 21.12. 2009г.  № 222, от 30.06.2010г. № 290, от 16.09.2010г. № 316, от 09.06.2011 г. № 402, от 02.08.2011г № 414, от 08.12.2011г № 448, от 16.02.2012г № 465, от 17.05.2012г № 20, от 15.11.2012г. № 53, от 25.04.2013 г. № 102)</w:t>
      </w:r>
    </w:p>
    <w:p w:rsidR="00567E3A" w:rsidRPr="00D14F1E" w:rsidRDefault="00567E3A" w:rsidP="00A44C63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</w:p>
    <w:p w:rsidR="00567E3A" w:rsidRPr="00F22F40" w:rsidRDefault="00567E3A" w:rsidP="003B45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В  соответствии с принятым Решением Думы Каменского городского округа от 26.12.2012 года № 77 «О бюджете муниципального образования «Каменский городской округ» на 2013 год» (с изменениями, утверждёнными Решениями Думы Каменского городского округа от 07.02.2013г. № 85, от 28.03.2013г.№ 93), руководствуясь Федеральным  законом  от 6 октября 2003 года № 131 – ФЗ «Об общих принципах организации местного самоуправления в Российской Федерации» и  статьей 23 У</w:t>
      </w:r>
      <w:r w:rsidRPr="00F22F40">
        <w:rPr>
          <w:sz w:val="28"/>
          <w:szCs w:val="28"/>
        </w:rPr>
        <w:t>став</w:t>
      </w:r>
      <w:r>
        <w:rPr>
          <w:sz w:val="28"/>
          <w:szCs w:val="28"/>
        </w:rPr>
        <w:t>а муниципального образования</w:t>
      </w:r>
      <w:r w:rsidRPr="00F22F40">
        <w:rPr>
          <w:sz w:val="28"/>
          <w:szCs w:val="28"/>
        </w:rPr>
        <w:t xml:space="preserve"> «Каменский городской округ»</w:t>
      </w:r>
      <w:r>
        <w:rPr>
          <w:sz w:val="28"/>
          <w:szCs w:val="28"/>
        </w:rPr>
        <w:t xml:space="preserve">, </w:t>
      </w:r>
      <w:r w:rsidRPr="00F77578">
        <w:rPr>
          <w:b/>
          <w:sz w:val="28"/>
          <w:szCs w:val="28"/>
        </w:rPr>
        <w:t>Дума Каменского городского округа</w:t>
      </w:r>
    </w:p>
    <w:p w:rsidR="00567E3A" w:rsidRDefault="00567E3A" w:rsidP="00A44C63">
      <w:pPr>
        <w:jc w:val="center"/>
        <w:rPr>
          <w:b/>
          <w:sz w:val="28"/>
          <w:szCs w:val="28"/>
        </w:rPr>
      </w:pPr>
    </w:p>
    <w:p w:rsidR="00567E3A" w:rsidRDefault="00567E3A" w:rsidP="00A44C63">
      <w:pPr>
        <w:jc w:val="center"/>
        <w:rPr>
          <w:b/>
          <w:sz w:val="28"/>
          <w:szCs w:val="28"/>
        </w:rPr>
      </w:pPr>
      <w:r w:rsidRPr="00F77578">
        <w:rPr>
          <w:b/>
          <w:sz w:val="28"/>
          <w:szCs w:val="28"/>
        </w:rPr>
        <w:t>Р Е Ш И Л А:</w:t>
      </w:r>
    </w:p>
    <w:p w:rsidR="00567E3A" w:rsidRDefault="00567E3A" w:rsidP="00A44C63">
      <w:pPr>
        <w:jc w:val="center"/>
        <w:rPr>
          <w:b/>
          <w:sz w:val="28"/>
          <w:szCs w:val="28"/>
        </w:rPr>
      </w:pPr>
    </w:p>
    <w:p w:rsidR="00567E3A" w:rsidRDefault="00567E3A" w:rsidP="003B4532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9345DE">
        <w:rPr>
          <w:sz w:val="28"/>
          <w:szCs w:val="28"/>
        </w:rPr>
        <w:t>1.</w:t>
      </w:r>
      <w:r>
        <w:rPr>
          <w:sz w:val="28"/>
          <w:szCs w:val="28"/>
        </w:rPr>
        <w:t xml:space="preserve">Внести  изменения и дополнения в долгосрочную муниципальную целевую программу </w:t>
      </w:r>
      <w:r w:rsidRPr="003B4532">
        <w:rPr>
          <w:sz w:val="28"/>
          <w:szCs w:val="28"/>
        </w:rPr>
        <w:t xml:space="preserve"> «Экология и природные ресурсы» на территории муниципального образования «Каменский городской округ» на 2008 – 2015 годы»</w:t>
      </w:r>
      <w:r>
        <w:rPr>
          <w:sz w:val="28"/>
          <w:szCs w:val="28"/>
        </w:rPr>
        <w:t>, утверждённую Решением Думы Каменского городского округа от 26.06.2008г. № 53</w:t>
      </w:r>
      <w:r w:rsidRPr="003B4532">
        <w:rPr>
          <w:sz w:val="28"/>
          <w:szCs w:val="28"/>
        </w:rPr>
        <w:t xml:space="preserve"> (в ред. от 16.04.2009г. № 14, от 22.10.2009г. № 200, от 21.12.2009г.</w:t>
      </w:r>
      <w:r>
        <w:rPr>
          <w:sz w:val="28"/>
          <w:szCs w:val="28"/>
        </w:rPr>
        <w:t xml:space="preserve"> </w:t>
      </w:r>
      <w:r w:rsidRPr="003B4532">
        <w:rPr>
          <w:sz w:val="28"/>
          <w:szCs w:val="28"/>
        </w:rPr>
        <w:t>№ 222, от 30.06.2010г. № 290, от 16.09.2010г. № 316, от</w:t>
      </w:r>
      <w:r>
        <w:rPr>
          <w:sz w:val="28"/>
          <w:szCs w:val="28"/>
        </w:rPr>
        <w:t xml:space="preserve"> </w:t>
      </w:r>
      <w:r w:rsidRPr="003B4532">
        <w:rPr>
          <w:sz w:val="28"/>
          <w:szCs w:val="28"/>
        </w:rPr>
        <w:t>09.06.2011г. №</w:t>
      </w:r>
      <w:r>
        <w:rPr>
          <w:sz w:val="28"/>
          <w:szCs w:val="28"/>
        </w:rPr>
        <w:t xml:space="preserve"> </w:t>
      </w:r>
      <w:r w:rsidRPr="003B4532">
        <w:rPr>
          <w:sz w:val="28"/>
          <w:szCs w:val="28"/>
        </w:rPr>
        <w:t>402, от 02.08.2011г №</w:t>
      </w:r>
      <w:r>
        <w:rPr>
          <w:sz w:val="28"/>
          <w:szCs w:val="28"/>
        </w:rPr>
        <w:t xml:space="preserve"> </w:t>
      </w:r>
      <w:r w:rsidRPr="003B4532">
        <w:rPr>
          <w:sz w:val="28"/>
          <w:szCs w:val="28"/>
        </w:rPr>
        <w:t>414, от 08.12.2011г</w:t>
      </w:r>
      <w:r>
        <w:rPr>
          <w:sz w:val="28"/>
          <w:szCs w:val="28"/>
        </w:rPr>
        <w:t>.</w:t>
      </w:r>
      <w:r w:rsidRPr="003B4532">
        <w:rPr>
          <w:sz w:val="28"/>
          <w:szCs w:val="28"/>
        </w:rPr>
        <w:t xml:space="preserve"> № 448, от 16.02.2012г</w:t>
      </w:r>
      <w:r>
        <w:rPr>
          <w:sz w:val="28"/>
          <w:szCs w:val="28"/>
        </w:rPr>
        <w:t xml:space="preserve">. </w:t>
      </w:r>
      <w:r w:rsidRPr="003B4532">
        <w:rPr>
          <w:sz w:val="28"/>
          <w:szCs w:val="28"/>
        </w:rPr>
        <w:t>№ 465, от 17.05.2012г</w:t>
      </w:r>
      <w:r>
        <w:rPr>
          <w:sz w:val="28"/>
          <w:szCs w:val="28"/>
        </w:rPr>
        <w:t xml:space="preserve">. </w:t>
      </w:r>
      <w:r w:rsidRPr="003B4532">
        <w:rPr>
          <w:sz w:val="28"/>
          <w:szCs w:val="28"/>
        </w:rPr>
        <w:t>№ 20, от 15.11.2012г. № 53</w:t>
      </w:r>
      <w:r>
        <w:rPr>
          <w:sz w:val="28"/>
          <w:szCs w:val="28"/>
        </w:rPr>
        <w:t>, от 25.04.2013г. № 102</w:t>
      </w:r>
      <w:r w:rsidRPr="003B4532">
        <w:rPr>
          <w:sz w:val="28"/>
          <w:szCs w:val="28"/>
        </w:rPr>
        <w:t>)</w:t>
      </w:r>
      <w:r>
        <w:rPr>
          <w:sz w:val="28"/>
          <w:szCs w:val="28"/>
        </w:rPr>
        <w:t>:</w:t>
      </w:r>
    </w:p>
    <w:p w:rsidR="00567E3A" w:rsidRDefault="00567E3A" w:rsidP="003B45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1.1.  Строку паспорта программы «Цели и задачи программы» дополнить подпунктом 5 следующего содержания</w:t>
      </w:r>
    </w:p>
    <w:p w:rsidR="00567E3A" w:rsidRDefault="00567E3A" w:rsidP="005D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«5)повышение эксплуатационной надёжности гидротехнических сооружений (в том числе бесхозяйных) путём их приведения к безопасному техническому состоянию».</w:t>
      </w:r>
    </w:p>
    <w:p w:rsidR="00567E3A" w:rsidRDefault="00567E3A" w:rsidP="003B45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1.2. Строку паспорта программы «Объём и источники финансирования программы» изложить в новой редакции:</w:t>
      </w:r>
    </w:p>
    <w:p w:rsidR="00567E3A" w:rsidRPr="002B5524" w:rsidRDefault="00567E3A" w:rsidP="002B5524">
      <w:pPr>
        <w:jc w:val="both"/>
        <w:rPr>
          <w:sz w:val="28"/>
          <w:szCs w:val="28"/>
        </w:rPr>
      </w:pPr>
      <w:r w:rsidRPr="002B5524">
        <w:rPr>
          <w:sz w:val="28"/>
          <w:szCs w:val="28"/>
        </w:rPr>
        <w:t xml:space="preserve">Всего: </w:t>
      </w:r>
      <w:r>
        <w:rPr>
          <w:sz w:val="28"/>
          <w:szCs w:val="28"/>
        </w:rPr>
        <w:t>28757,</w:t>
      </w:r>
      <w:r w:rsidRPr="002B5524">
        <w:rPr>
          <w:sz w:val="28"/>
          <w:szCs w:val="28"/>
        </w:rPr>
        <w:t>13 тыс.</w:t>
      </w:r>
      <w:r>
        <w:rPr>
          <w:sz w:val="28"/>
          <w:szCs w:val="28"/>
        </w:rPr>
        <w:t xml:space="preserve"> </w:t>
      </w:r>
      <w:r w:rsidRPr="002B5524">
        <w:rPr>
          <w:sz w:val="28"/>
          <w:szCs w:val="28"/>
        </w:rPr>
        <w:t>рублей, в том числе по источникам финансирования:</w:t>
      </w:r>
    </w:p>
    <w:p w:rsidR="00567E3A" w:rsidRPr="00B15AFC" w:rsidRDefault="00567E3A" w:rsidP="002B5524">
      <w:pPr>
        <w:ind w:firstLine="708"/>
        <w:jc w:val="right"/>
      </w:pPr>
      <w:r w:rsidRPr="00B15AFC">
        <w:t>тыс.</w:t>
      </w:r>
      <w:r>
        <w:t xml:space="preserve"> </w:t>
      </w:r>
      <w:r w:rsidRPr="00B15AFC">
        <w:t>рублей</w:t>
      </w:r>
    </w:p>
    <w:tbl>
      <w:tblPr>
        <w:tblW w:w="7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8"/>
        <w:gridCol w:w="766"/>
        <w:gridCol w:w="766"/>
        <w:gridCol w:w="866"/>
        <w:gridCol w:w="866"/>
        <w:gridCol w:w="766"/>
        <w:gridCol w:w="766"/>
        <w:gridCol w:w="766"/>
        <w:gridCol w:w="866"/>
        <w:gridCol w:w="966"/>
      </w:tblGrid>
      <w:tr w:rsidR="00567E3A" w:rsidRPr="00B15AFC" w:rsidTr="00776B1E">
        <w:tc>
          <w:tcPr>
            <w:tcW w:w="1318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 xml:space="preserve">По источникам </w:t>
            </w:r>
          </w:p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641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2008 год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2009 год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2010 год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2011 год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2012 год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2013 год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2014 год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2015 год</w:t>
            </w:r>
          </w:p>
        </w:tc>
        <w:tc>
          <w:tcPr>
            <w:tcW w:w="945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Итого:</w:t>
            </w:r>
          </w:p>
        </w:tc>
      </w:tr>
      <w:tr w:rsidR="00567E3A" w:rsidRPr="00B15AFC" w:rsidTr="00776B1E">
        <w:tc>
          <w:tcPr>
            <w:tcW w:w="1318" w:type="dxa"/>
          </w:tcPr>
          <w:p w:rsidR="00567E3A" w:rsidRPr="00B15AFC" w:rsidRDefault="00567E3A" w:rsidP="00776B1E">
            <w:pPr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41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1620,0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1977,0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933,60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1505,38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644,75</w:t>
            </w:r>
          </w:p>
        </w:tc>
        <w:tc>
          <w:tcPr>
            <w:tcW w:w="642" w:type="dxa"/>
          </w:tcPr>
          <w:p w:rsidR="00567E3A" w:rsidRPr="00B15AFC" w:rsidRDefault="00567E3A" w:rsidP="00FE7278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</w:t>
            </w:r>
            <w:r w:rsidRPr="00B15AFC">
              <w:rPr>
                <w:sz w:val="20"/>
                <w:szCs w:val="20"/>
              </w:rPr>
              <w:t>,0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2309,0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2447,0</w:t>
            </w:r>
          </w:p>
        </w:tc>
        <w:tc>
          <w:tcPr>
            <w:tcW w:w="945" w:type="dxa"/>
          </w:tcPr>
          <w:p w:rsidR="00567E3A" w:rsidRPr="00B15AFC" w:rsidRDefault="00567E3A" w:rsidP="00D16866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3746</w:t>
            </w:r>
            <w:r w:rsidRPr="00B15AFC">
              <w:rPr>
                <w:sz w:val="20"/>
                <w:szCs w:val="20"/>
              </w:rPr>
              <w:t>,73</w:t>
            </w:r>
          </w:p>
        </w:tc>
      </w:tr>
      <w:tr w:rsidR="00567E3A" w:rsidRPr="00B15AFC" w:rsidTr="00776B1E">
        <w:tc>
          <w:tcPr>
            <w:tcW w:w="1318" w:type="dxa"/>
          </w:tcPr>
          <w:p w:rsidR="00567E3A" w:rsidRPr="00B15AFC" w:rsidRDefault="00567E3A" w:rsidP="00776B1E">
            <w:pPr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41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139,0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110,0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61,40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8400,0</w:t>
            </w:r>
          </w:p>
        </w:tc>
        <w:tc>
          <w:tcPr>
            <w:tcW w:w="945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15010,4</w:t>
            </w:r>
          </w:p>
        </w:tc>
      </w:tr>
      <w:tr w:rsidR="00567E3A" w:rsidRPr="00B15AFC" w:rsidTr="00776B1E">
        <w:tc>
          <w:tcPr>
            <w:tcW w:w="1318" w:type="dxa"/>
          </w:tcPr>
          <w:p w:rsidR="00567E3A" w:rsidRPr="00B15AFC" w:rsidRDefault="00567E3A" w:rsidP="00776B1E">
            <w:r w:rsidRPr="00B15AFC">
              <w:t>Федеральный бюджет</w:t>
            </w:r>
          </w:p>
        </w:tc>
        <w:tc>
          <w:tcPr>
            <w:tcW w:w="641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945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</w:tr>
      <w:tr w:rsidR="00567E3A" w:rsidRPr="00B15AFC" w:rsidTr="00776B1E">
        <w:tc>
          <w:tcPr>
            <w:tcW w:w="1318" w:type="dxa"/>
          </w:tcPr>
          <w:p w:rsidR="00567E3A" w:rsidRPr="00B15AFC" w:rsidRDefault="00567E3A" w:rsidP="00776B1E">
            <w:r w:rsidRPr="00B15AFC">
              <w:t>Внебюджетные средства</w:t>
            </w:r>
          </w:p>
        </w:tc>
        <w:tc>
          <w:tcPr>
            <w:tcW w:w="641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945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</w:tr>
      <w:tr w:rsidR="00567E3A" w:rsidRPr="00B15AFC" w:rsidTr="00776B1E">
        <w:tc>
          <w:tcPr>
            <w:tcW w:w="1318" w:type="dxa"/>
          </w:tcPr>
          <w:p w:rsidR="00567E3A" w:rsidRPr="00B15AFC" w:rsidRDefault="00567E3A" w:rsidP="00776B1E">
            <w:r w:rsidRPr="00B15AFC">
              <w:t>Всего:</w:t>
            </w:r>
          </w:p>
        </w:tc>
        <w:tc>
          <w:tcPr>
            <w:tcW w:w="641" w:type="dxa"/>
          </w:tcPr>
          <w:p w:rsidR="00567E3A" w:rsidRPr="00D16866" w:rsidRDefault="00567E3A" w:rsidP="00776B1E">
            <w:pPr>
              <w:jc w:val="center"/>
              <w:rPr>
                <w:sz w:val="20"/>
                <w:szCs w:val="20"/>
              </w:rPr>
            </w:pPr>
            <w:r w:rsidRPr="00D16866">
              <w:rPr>
                <w:sz w:val="20"/>
                <w:szCs w:val="20"/>
              </w:rPr>
              <w:t>1620,0</w:t>
            </w:r>
          </w:p>
        </w:tc>
        <w:tc>
          <w:tcPr>
            <w:tcW w:w="642" w:type="dxa"/>
          </w:tcPr>
          <w:p w:rsidR="00567E3A" w:rsidRPr="00D16866" w:rsidRDefault="00567E3A" w:rsidP="00776B1E">
            <w:pPr>
              <w:jc w:val="center"/>
              <w:rPr>
                <w:sz w:val="20"/>
                <w:szCs w:val="20"/>
              </w:rPr>
            </w:pPr>
            <w:r w:rsidRPr="00D16866">
              <w:rPr>
                <w:sz w:val="20"/>
                <w:szCs w:val="20"/>
              </w:rPr>
              <w:t>1977,0</w:t>
            </w:r>
          </w:p>
        </w:tc>
        <w:tc>
          <w:tcPr>
            <w:tcW w:w="719" w:type="dxa"/>
          </w:tcPr>
          <w:p w:rsidR="00567E3A" w:rsidRPr="00D16866" w:rsidRDefault="00567E3A" w:rsidP="00776B1E">
            <w:pPr>
              <w:jc w:val="center"/>
              <w:rPr>
                <w:sz w:val="20"/>
                <w:szCs w:val="20"/>
              </w:rPr>
            </w:pPr>
            <w:r w:rsidRPr="00D16866">
              <w:rPr>
                <w:sz w:val="20"/>
                <w:szCs w:val="20"/>
              </w:rPr>
              <w:t>1072,60</w:t>
            </w:r>
          </w:p>
        </w:tc>
        <w:tc>
          <w:tcPr>
            <w:tcW w:w="719" w:type="dxa"/>
          </w:tcPr>
          <w:p w:rsidR="00567E3A" w:rsidRPr="00D16866" w:rsidRDefault="00567E3A" w:rsidP="00776B1E">
            <w:pPr>
              <w:jc w:val="center"/>
              <w:rPr>
                <w:sz w:val="20"/>
                <w:szCs w:val="20"/>
              </w:rPr>
            </w:pPr>
            <w:r w:rsidRPr="00D16866">
              <w:rPr>
                <w:sz w:val="20"/>
                <w:szCs w:val="20"/>
              </w:rPr>
              <w:t>1615,38</w:t>
            </w:r>
          </w:p>
        </w:tc>
        <w:tc>
          <w:tcPr>
            <w:tcW w:w="642" w:type="dxa"/>
          </w:tcPr>
          <w:p w:rsidR="00567E3A" w:rsidRPr="00D16866" w:rsidRDefault="00567E3A" w:rsidP="00776B1E">
            <w:pPr>
              <w:jc w:val="center"/>
              <w:rPr>
                <w:sz w:val="20"/>
                <w:szCs w:val="20"/>
              </w:rPr>
            </w:pPr>
            <w:r w:rsidRPr="00D16866">
              <w:rPr>
                <w:sz w:val="20"/>
                <w:szCs w:val="20"/>
              </w:rPr>
              <w:t>706,15</w:t>
            </w:r>
          </w:p>
        </w:tc>
        <w:tc>
          <w:tcPr>
            <w:tcW w:w="642" w:type="dxa"/>
          </w:tcPr>
          <w:p w:rsidR="00567E3A" w:rsidRPr="00D16866" w:rsidRDefault="00567E3A" w:rsidP="00D16866">
            <w:pPr>
              <w:jc w:val="center"/>
              <w:rPr>
                <w:sz w:val="20"/>
                <w:szCs w:val="20"/>
              </w:rPr>
            </w:pPr>
            <w:r w:rsidRPr="00D16866">
              <w:rPr>
                <w:sz w:val="20"/>
                <w:szCs w:val="20"/>
              </w:rPr>
              <w:t>2310,0</w:t>
            </w:r>
          </w:p>
        </w:tc>
        <w:tc>
          <w:tcPr>
            <w:tcW w:w="642" w:type="dxa"/>
          </w:tcPr>
          <w:p w:rsidR="00567E3A" w:rsidRPr="00D16866" w:rsidRDefault="00567E3A" w:rsidP="00776B1E">
            <w:pPr>
              <w:jc w:val="center"/>
              <w:rPr>
                <w:sz w:val="20"/>
                <w:szCs w:val="20"/>
              </w:rPr>
            </w:pPr>
            <w:r w:rsidRPr="00D16866">
              <w:rPr>
                <w:sz w:val="20"/>
                <w:szCs w:val="20"/>
              </w:rPr>
              <w:t>8609,0</w:t>
            </w:r>
          </w:p>
        </w:tc>
        <w:tc>
          <w:tcPr>
            <w:tcW w:w="642" w:type="dxa"/>
          </w:tcPr>
          <w:p w:rsidR="00567E3A" w:rsidRPr="00D16866" w:rsidRDefault="00567E3A" w:rsidP="00776B1E">
            <w:pPr>
              <w:jc w:val="center"/>
              <w:rPr>
                <w:sz w:val="20"/>
                <w:szCs w:val="20"/>
              </w:rPr>
            </w:pPr>
            <w:r w:rsidRPr="00D16866">
              <w:rPr>
                <w:sz w:val="20"/>
                <w:szCs w:val="20"/>
              </w:rPr>
              <w:t>10847,0</w:t>
            </w:r>
          </w:p>
        </w:tc>
        <w:tc>
          <w:tcPr>
            <w:tcW w:w="945" w:type="dxa"/>
          </w:tcPr>
          <w:p w:rsidR="00567E3A" w:rsidRPr="00D16866" w:rsidRDefault="00567E3A" w:rsidP="00D16866">
            <w:pPr>
              <w:jc w:val="center"/>
              <w:rPr>
                <w:sz w:val="20"/>
                <w:szCs w:val="20"/>
              </w:rPr>
            </w:pPr>
            <w:r w:rsidRPr="00D16866">
              <w:rPr>
                <w:sz w:val="20"/>
                <w:szCs w:val="20"/>
              </w:rPr>
              <w:t>28757,13</w:t>
            </w:r>
          </w:p>
        </w:tc>
      </w:tr>
    </w:tbl>
    <w:p w:rsidR="00567E3A" w:rsidRDefault="00567E3A" w:rsidP="003B4532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567E3A" w:rsidRDefault="00567E3A" w:rsidP="005D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1.3.Строку паспорта программы «Целевые показатели реализации программы» дополнить подпунктом 7 следующего содержания:</w:t>
      </w:r>
    </w:p>
    <w:p w:rsidR="00567E3A" w:rsidRDefault="00567E3A" w:rsidP="005D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«7)увеличение доли гидротехнических сооружений отвечающих современным требованиям безопасности».</w:t>
      </w:r>
    </w:p>
    <w:p w:rsidR="00567E3A" w:rsidRDefault="00567E3A" w:rsidP="005D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1.4. Строку паспорта программы «Ожидаемые конечные результаты реализации программы» дополнить подпунктом 8 следующего содержания:</w:t>
      </w:r>
    </w:p>
    <w:p w:rsidR="00567E3A" w:rsidRDefault="00567E3A" w:rsidP="005D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«8) повышение защищённости населения и объектов экономики от наводнений и другого негативного воздействия вод в результате реализации комплексных мероприятий по приведению аварийно-опасных гидротехнических сооружений к технически безопасному уровню».</w:t>
      </w:r>
    </w:p>
    <w:p w:rsidR="00567E3A" w:rsidRDefault="00567E3A" w:rsidP="005D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1.5. В раздел 2 программы дополнить пунктом 5 следующего содержания:</w:t>
      </w:r>
    </w:p>
    <w:p w:rsidR="00567E3A" w:rsidRDefault="00567E3A" w:rsidP="00C94CE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«5) повышение эксплуатационной надёжности гидротехнических сооружений (в том числе бесхозяйных) путём их приведения к безопасному техническому состоянию.».</w:t>
      </w:r>
      <w:bookmarkStart w:id="0" w:name="_GoBack"/>
      <w:bookmarkEnd w:id="0"/>
    </w:p>
    <w:p w:rsidR="00567E3A" w:rsidRDefault="00567E3A" w:rsidP="005D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1.6. Таблицу  раздела 2 программы  «Целевые показатели программы» изложить в новой редакции:</w:t>
      </w:r>
    </w:p>
    <w:p w:rsidR="00567E3A" w:rsidRDefault="00567E3A" w:rsidP="005D731C">
      <w:pPr>
        <w:ind w:firstLine="708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34"/>
        <w:gridCol w:w="1783"/>
        <w:gridCol w:w="941"/>
        <w:gridCol w:w="695"/>
        <w:gridCol w:w="695"/>
        <w:gridCol w:w="841"/>
        <w:gridCol w:w="695"/>
        <w:gridCol w:w="695"/>
        <w:gridCol w:w="695"/>
        <w:gridCol w:w="841"/>
        <w:gridCol w:w="695"/>
        <w:gridCol w:w="1014"/>
      </w:tblGrid>
      <w:tr w:rsidR="00567E3A" w:rsidTr="005F31A6">
        <w:tc>
          <w:tcPr>
            <w:tcW w:w="0" w:type="auto"/>
            <w:vMerge w:val="restart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№ п/п</w:t>
            </w:r>
          </w:p>
        </w:tc>
        <w:tc>
          <w:tcPr>
            <w:tcW w:w="0" w:type="auto"/>
            <w:vMerge w:val="restart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Наименование целевых показателей</w:t>
            </w:r>
          </w:p>
        </w:tc>
        <w:tc>
          <w:tcPr>
            <w:tcW w:w="0" w:type="auto"/>
            <w:vMerge w:val="restart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Единицы измерения</w:t>
            </w:r>
          </w:p>
        </w:tc>
        <w:tc>
          <w:tcPr>
            <w:tcW w:w="5602" w:type="dxa"/>
            <w:gridSpan w:val="8"/>
          </w:tcPr>
          <w:p w:rsidR="00567E3A" w:rsidRPr="005F31A6" w:rsidRDefault="00567E3A" w:rsidP="005F31A6">
            <w:pPr>
              <w:jc w:val="center"/>
              <w:rPr>
                <w:sz w:val="28"/>
                <w:szCs w:val="28"/>
              </w:rPr>
            </w:pPr>
            <w:r w:rsidRPr="005F31A6">
              <w:rPr>
                <w:sz w:val="20"/>
                <w:szCs w:val="20"/>
              </w:rPr>
              <w:t>Прогнозные значения целевых показателей нарастающим итогом</w:t>
            </w:r>
          </w:p>
        </w:tc>
        <w:tc>
          <w:tcPr>
            <w:tcW w:w="966" w:type="dxa"/>
            <w:vMerge w:val="restart"/>
          </w:tcPr>
          <w:p w:rsidR="00567E3A" w:rsidRPr="005F31A6" w:rsidRDefault="00567E3A" w:rsidP="005F31A6">
            <w:pPr>
              <w:jc w:val="center"/>
              <w:rPr>
                <w:sz w:val="28"/>
                <w:szCs w:val="28"/>
              </w:rPr>
            </w:pPr>
            <w:r w:rsidRPr="005F31A6">
              <w:rPr>
                <w:sz w:val="20"/>
                <w:szCs w:val="20"/>
              </w:rPr>
              <w:t>Справочно: базовое значение целевого показателя на начало реализации программы</w:t>
            </w:r>
          </w:p>
        </w:tc>
      </w:tr>
      <w:tr w:rsidR="00567E3A" w:rsidTr="005F31A6">
        <w:tc>
          <w:tcPr>
            <w:tcW w:w="0" w:type="auto"/>
            <w:vMerge/>
            <w:vAlign w:val="center"/>
          </w:tcPr>
          <w:p w:rsidR="00567E3A" w:rsidRPr="005F31A6" w:rsidRDefault="00567E3A" w:rsidP="005F31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67E3A" w:rsidRPr="005F31A6" w:rsidRDefault="00567E3A" w:rsidP="005F31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Merge/>
            <w:vAlign w:val="center"/>
          </w:tcPr>
          <w:p w:rsidR="00567E3A" w:rsidRPr="005F31A6" w:rsidRDefault="00567E3A" w:rsidP="005F31A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по итогам 2008 года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по итогам 2009 года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по итогам 2010года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по итогам 2011 года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по итогам 2012 года</w:t>
            </w:r>
          </w:p>
        </w:tc>
        <w:tc>
          <w:tcPr>
            <w:tcW w:w="666" w:type="dxa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по итогам 2013 года</w:t>
            </w:r>
          </w:p>
        </w:tc>
        <w:tc>
          <w:tcPr>
            <w:tcW w:w="803" w:type="dxa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по итогам 2014года</w:t>
            </w:r>
          </w:p>
        </w:tc>
        <w:tc>
          <w:tcPr>
            <w:tcW w:w="666" w:type="dxa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по итогам 2015 года</w:t>
            </w:r>
          </w:p>
        </w:tc>
        <w:tc>
          <w:tcPr>
            <w:tcW w:w="966" w:type="dxa"/>
            <w:vMerge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</w:p>
        </w:tc>
      </w:tr>
      <w:tr w:rsidR="00567E3A" w:rsidTr="005F31A6"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67E3A" w:rsidRPr="005F31A6" w:rsidRDefault="00567E3A" w:rsidP="00776B1E">
            <w:pPr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8</w:t>
            </w:r>
          </w:p>
        </w:tc>
        <w:tc>
          <w:tcPr>
            <w:tcW w:w="666" w:type="dxa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9</w:t>
            </w:r>
          </w:p>
        </w:tc>
        <w:tc>
          <w:tcPr>
            <w:tcW w:w="803" w:type="dxa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10</w:t>
            </w:r>
          </w:p>
        </w:tc>
        <w:tc>
          <w:tcPr>
            <w:tcW w:w="666" w:type="dxa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11</w:t>
            </w:r>
          </w:p>
        </w:tc>
        <w:tc>
          <w:tcPr>
            <w:tcW w:w="966" w:type="dxa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12</w:t>
            </w:r>
          </w:p>
        </w:tc>
      </w:tr>
      <w:tr w:rsidR="00567E3A" w:rsidTr="005F31A6"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1</w:t>
            </w:r>
          </w:p>
        </w:tc>
        <w:tc>
          <w:tcPr>
            <w:tcW w:w="0" w:type="auto"/>
          </w:tcPr>
          <w:p w:rsidR="00567E3A" w:rsidRPr="005F31A6" w:rsidRDefault="00567E3A" w:rsidP="00776B1E">
            <w:pPr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Обустройство  источников нецентрализованного водоснабжения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единиц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7</w:t>
            </w:r>
          </w:p>
        </w:tc>
        <w:tc>
          <w:tcPr>
            <w:tcW w:w="6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7</w:t>
            </w:r>
          </w:p>
        </w:tc>
        <w:tc>
          <w:tcPr>
            <w:tcW w:w="803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7</w:t>
            </w:r>
          </w:p>
        </w:tc>
        <w:tc>
          <w:tcPr>
            <w:tcW w:w="6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7</w:t>
            </w:r>
          </w:p>
        </w:tc>
        <w:tc>
          <w:tcPr>
            <w:tcW w:w="9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</w:tr>
      <w:tr w:rsidR="00567E3A" w:rsidTr="005F31A6"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2</w:t>
            </w:r>
          </w:p>
        </w:tc>
        <w:tc>
          <w:tcPr>
            <w:tcW w:w="0" w:type="auto"/>
          </w:tcPr>
          <w:p w:rsidR="00567E3A" w:rsidRPr="005F31A6" w:rsidRDefault="00567E3A" w:rsidP="005F31A6">
            <w:pPr>
              <w:ind w:hanging="7"/>
              <w:jc w:val="both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Лицензирование на территории Каменского городского округа полигоновТБО и ЖБО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единиц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6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1</w:t>
            </w:r>
          </w:p>
        </w:tc>
        <w:tc>
          <w:tcPr>
            <w:tcW w:w="803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2</w:t>
            </w:r>
          </w:p>
        </w:tc>
        <w:tc>
          <w:tcPr>
            <w:tcW w:w="6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3</w:t>
            </w:r>
          </w:p>
        </w:tc>
        <w:tc>
          <w:tcPr>
            <w:tcW w:w="9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</w:tr>
      <w:tr w:rsidR="00567E3A" w:rsidTr="005F31A6"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3</w:t>
            </w:r>
          </w:p>
        </w:tc>
        <w:tc>
          <w:tcPr>
            <w:tcW w:w="0" w:type="auto"/>
          </w:tcPr>
          <w:p w:rsidR="00567E3A" w:rsidRPr="005F31A6" w:rsidRDefault="00567E3A" w:rsidP="005F31A6">
            <w:pPr>
              <w:ind w:hanging="7"/>
              <w:jc w:val="both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Проведение  конкурса по благоустройству сельских территорий среди жителей городского округа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единиц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1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2</w:t>
            </w:r>
          </w:p>
        </w:tc>
        <w:tc>
          <w:tcPr>
            <w:tcW w:w="6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3</w:t>
            </w:r>
          </w:p>
        </w:tc>
        <w:tc>
          <w:tcPr>
            <w:tcW w:w="803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4</w:t>
            </w:r>
          </w:p>
        </w:tc>
        <w:tc>
          <w:tcPr>
            <w:tcW w:w="6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5</w:t>
            </w:r>
          </w:p>
        </w:tc>
        <w:tc>
          <w:tcPr>
            <w:tcW w:w="9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</w:tr>
      <w:tr w:rsidR="00567E3A" w:rsidTr="005F31A6"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4</w:t>
            </w:r>
          </w:p>
        </w:tc>
        <w:tc>
          <w:tcPr>
            <w:tcW w:w="0" w:type="auto"/>
          </w:tcPr>
          <w:p w:rsidR="00567E3A" w:rsidRPr="005F31A6" w:rsidRDefault="00567E3A" w:rsidP="005F31A6">
            <w:pPr>
              <w:ind w:hanging="7"/>
              <w:jc w:val="both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Ликвидация несанкционированных свалок бытовых отходов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единиц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5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11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22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32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39</w:t>
            </w:r>
          </w:p>
        </w:tc>
        <w:tc>
          <w:tcPr>
            <w:tcW w:w="6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47</w:t>
            </w:r>
          </w:p>
        </w:tc>
        <w:tc>
          <w:tcPr>
            <w:tcW w:w="803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55</w:t>
            </w:r>
          </w:p>
        </w:tc>
        <w:tc>
          <w:tcPr>
            <w:tcW w:w="6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63</w:t>
            </w:r>
          </w:p>
        </w:tc>
        <w:tc>
          <w:tcPr>
            <w:tcW w:w="9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</w:tr>
      <w:tr w:rsidR="00567E3A" w:rsidTr="005F31A6"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5</w:t>
            </w:r>
          </w:p>
        </w:tc>
        <w:tc>
          <w:tcPr>
            <w:tcW w:w="0" w:type="auto"/>
          </w:tcPr>
          <w:p w:rsidR="00567E3A" w:rsidRPr="005F31A6" w:rsidRDefault="00567E3A" w:rsidP="005F31A6">
            <w:pPr>
              <w:ind w:hanging="7"/>
              <w:jc w:val="both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 xml:space="preserve"> Приведение в соответствие с санитарными правилами нецентрализованных источников водоснабжения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единиц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3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6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8</w:t>
            </w:r>
          </w:p>
        </w:tc>
        <w:tc>
          <w:tcPr>
            <w:tcW w:w="6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12</w:t>
            </w:r>
          </w:p>
        </w:tc>
        <w:tc>
          <w:tcPr>
            <w:tcW w:w="803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18</w:t>
            </w:r>
          </w:p>
        </w:tc>
        <w:tc>
          <w:tcPr>
            <w:tcW w:w="6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24</w:t>
            </w:r>
          </w:p>
        </w:tc>
        <w:tc>
          <w:tcPr>
            <w:tcW w:w="9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</w:tr>
      <w:tr w:rsidR="00567E3A" w:rsidTr="005F31A6"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6</w:t>
            </w:r>
          </w:p>
        </w:tc>
        <w:tc>
          <w:tcPr>
            <w:tcW w:w="0" w:type="auto"/>
          </w:tcPr>
          <w:p w:rsidR="00567E3A" w:rsidRPr="005F31A6" w:rsidRDefault="00567E3A" w:rsidP="005F31A6">
            <w:pPr>
              <w:ind w:hanging="7"/>
              <w:jc w:val="both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 xml:space="preserve"> Приведение в соответствие с санитарными правилами централизованных источников водоснабжения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единиц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1</w:t>
            </w:r>
          </w:p>
        </w:tc>
        <w:tc>
          <w:tcPr>
            <w:tcW w:w="6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803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4</w:t>
            </w:r>
          </w:p>
        </w:tc>
        <w:tc>
          <w:tcPr>
            <w:tcW w:w="6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8</w:t>
            </w:r>
          </w:p>
        </w:tc>
        <w:tc>
          <w:tcPr>
            <w:tcW w:w="9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</w:tr>
      <w:tr w:rsidR="00567E3A" w:rsidTr="005F31A6"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7</w:t>
            </w:r>
          </w:p>
        </w:tc>
        <w:tc>
          <w:tcPr>
            <w:tcW w:w="0" w:type="auto"/>
          </w:tcPr>
          <w:p w:rsidR="00567E3A" w:rsidRPr="005F31A6" w:rsidRDefault="00567E3A" w:rsidP="005F31A6">
            <w:pPr>
              <w:ind w:hanging="7"/>
              <w:jc w:val="both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Увеличение доли гидротехнических сооружений отвечающих современным требованиям безопасности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  <w:rPr>
                <w:sz w:val="20"/>
                <w:szCs w:val="20"/>
              </w:rPr>
            </w:pPr>
            <w:r w:rsidRPr="005F31A6">
              <w:rPr>
                <w:sz w:val="20"/>
                <w:szCs w:val="20"/>
              </w:rPr>
              <w:t>единиц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0" w:type="auto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6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  <w:tc>
          <w:tcPr>
            <w:tcW w:w="803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3</w:t>
            </w:r>
          </w:p>
        </w:tc>
        <w:tc>
          <w:tcPr>
            <w:tcW w:w="6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7</w:t>
            </w:r>
          </w:p>
        </w:tc>
        <w:tc>
          <w:tcPr>
            <w:tcW w:w="966" w:type="dxa"/>
            <w:vAlign w:val="center"/>
          </w:tcPr>
          <w:p w:rsidR="00567E3A" w:rsidRPr="005F31A6" w:rsidRDefault="00567E3A" w:rsidP="005F31A6">
            <w:pPr>
              <w:jc w:val="center"/>
            </w:pPr>
            <w:r w:rsidRPr="005F31A6">
              <w:rPr>
                <w:sz w:val="22"/>
                <w:szCs w:val="22"/>
              </w:rPr>
              <w:t>0</w:t>
            </w:r>
          </w:p>
        </w:tc>
      </w:tr>
    </w:tbl>
    <w:p w:rsidR="00567E3A" w:rsidRDefault="00567E3A" w:rsidP="005D731C">
      <w:pPr>
        <w:ind w:firstLine="708"/>
        <w:jc w:val="both"/>
        <w:rPr>
          <w:sz w:val="28"/>
          <w:szCs w:val="28"/>
        </w:rPr>
      </w:pPr>
    </w:p>
    <w:p w:rsidR="00567E3A" w:rsidRDefault="00567E3A" w:rsidP="005D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1.7. Раздел 3 программы «План мероприятий по выполнению долгосрочных МЦП» дополнить пунктами 11 и 12 следующего содержания:</w:t>
      </w:r>
    </w:p>
    <w:p w:rsidR="00567E3A" w:rsidRDefault="00567E3A" w:rsidP="005D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«11. </w:t>
      </w:r>
      <w:r w:rsidRPr="00F0158B">
        <w:rPr>
          <w:sz w:val="28"/>
          <w:szCs w:val="28"/>
        </w:rPr>
        <w:t>Содержание и текущий ремонт гидротехнических сооружений (плотины), оплата страховых взносов, паспортиза</w:t>
      </w:r>
      <w:r>
        <w:rPr>
          <w:sz w:val="28"/>
          <w:szCs w:val="28"/>
        </w:rPr>
        <w:t>ц</w:t>
      </w:r>
      <w:r w:rsidRPr="00F0158B">
        <w:rPr>
          <w:sz w:val="28"/>
          <w:szCs w:val="28"/>
        </w:rPr>
        <w:t>ия объектов</w:t>
      </w:r>
      <w:r>
        <w:rPr>
          <w:sz w:val="28"/>
          <w:szCs w:val="28"/>
        </w:rPr>
        <w:t>»;</w:t>
      </w:r>
    </w:p>
    <w:p w:rsidR="00567E3A" w:rsidRDefault="00567E3A" w:rsidP="005D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«12. Проектирование и капитальный ремонт гидротехнических сооружений».</w:t>
      </w:r>
    </w:p>
    <w:p w:rsidR="00567E3A" w:rsidRDefault="00567E3A" w:rsidP="005D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1.8. В абзац 1 раздела 4 программы «Финансовое обеспечение долгосрочной МЦП» число «13,3 млн. рублей» заменить на число «28,7млн. рублей».</w:t>
      </w:r>
    </w:p>
    <w:p w:rsidR="00567E3A" w:rsidRDefault="00567E3A" w:rsidP="005D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1.9. Таблицу «Расходы на реализацию программы по годам, источникам финансирования» раздела 4 изложить в новой редакции:</w:t>
      </w:r>
    </w:p>
    <w:p w:rsidR="00567E3A" w:rsidRDefault="00567E3A" w:rsidP="005457DB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тыс. рублей</w:t>
      </w:r>
    </w:p>
    <w:tbl>
      <w:tblPr>
        <w:tblW w:w="75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08"/>
        <w:gridCol w:w="766"/>
        <w:gridCol w:w="766"/>
        <w:gridCol w:w="866"/>
        <w:gridCol w:w="866"/>
        <w:gridCol w:w="766"/>
        <w:gridCol w:w="766"/>
        <w:gridCol w:w="766"/>
        <w:gridCol w:w="866"/>
        <w:gridCol w:w="966"/>
      </w:tblGrid>
      <w:tr w:rsidR="00567E3A" w:rsidRPr="00B15AFC" w:rsidTr="00776B1E">
        <w:tc>
          <w:tcPr>
            <w:tcW w:w="1318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 xml:space="preserve">По источникам </w:t>
            </w:r>
          </w:p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финансирования</w:t>
            </w:r>
          </w:p>
        </w:tc>
        <w:tc>
          <w:tcPr>
            <w:tcW w:w="641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2008 год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2009 год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2010 год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2011 год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2012 год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2013 год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2014 год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2015 год</w:t>
            </w:r>
          </w:p>
        </w:tc>
        <w:tc>
          <w:tcPr>
            <w:tcW w:w="945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Итого:</w:t>
            </w:r>
          </w:p>
        </w:tc>
      </w:tr>
      <w:tr w:rsidR="00567E3A" w:rsidRPr="00B15AFC" w:rsidTr="00776B1E">
        <w:tc>
          <w:tcPr>
            <w:tcW w:w="1318" w:type="dxa"/>
          </w:tcPr>
          <w:p w:rsidR="00567E3A" w:rsidRPr="00B15AFC" w:rsidRDefault="00567E3A" w:rsidP="00776B1E">
            <w:pPr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Местный бюджет</w:t>
            </w:r>
          </w:p>
        </w:tc>
        <w:tc>
          <w:tcPr>
            <w:tcW w:w="641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1620,0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1977,0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933,60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1505,38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644,75</w:t>
            </w:r>
          </w:p>
        </w:tc>
        <w:tc>
          <w:tcPr>
            <w:tcW w:w="642" w:type="dxa"/>
          </w:tcPr>
          <w:p w:rsidR="00567E3A" w:rsidRPr="00B15AFC" w:rsidRDefault="00567E3A" w:rsidP="00D16866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2310</w:t>
            </w:r>
            <w:r w:rsidRPr="00B15AFC">
              <w:rPr>
                <w:sz w:val="20"/>
                <w:szCs w:val="20"/>
              </w:rPr>
              <w:t>,0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2309,0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2447,0</w:t>
            </w:r>
          </w:p>
        </w:tc>
        <w:tc>
          <w:tcPr>
            <w:tcW w:w="945" w:type="dxa"/>
          </w:tcPr>
          <w:p w:rsidR="00567E3A" w:rsidRPr="00B15AFC" w:rsidRDefault="00567E3A" w:rsidP="00D16866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3746</w:t>
            </w:r>
            <w:r w:rsidRPr="00B15AFC">
              <w:rPr>
                <w:sz w:val="20"/>
                <w:szCs w:val="20"/>
              </w:rPr>
              <w:t>,73</w:t>
            </w:r>
          </w:p>
        </w:tc>
      </w:tr>
      <w:tr w:rsidR="00567E3A" w:rsidRPr="00B15AFC" w:rsidTr="00776B1E">
        <w:tc>
          <w:tcPr>
            <w:tcW w:w="1318" w:type="dxa"/>
          </w:tcPr>
          <w:p w:rsidR="00567E3A" w:rsidRPr="00B15AFC" w:rsidRDefault="00567E3A" w:rsidP="00776B1E">
            <w:pPr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641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0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139,0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110,0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61,40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 w:rsidRPr="00B15AFC">
              <w:rPr>
                <w:sz w:val="20"/>
                <w:szCs w:val="20"/>
              </w:rPr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6300,0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8400,0</w:t>
            </w:r>
          </w:p>
        </w:tc>
        <w:tc>
          <w:tcPr>
            <w:tcW w:w="945" w:type="dxa"/>
          </w:tcPr>
          <w:p w:rsidR="00567E3A" w:rsidRPr="00B15AFC" w:rsidRDefault="00567E3A" w:rsidP="00776B1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15010,4</w:t>
            </w:r>
          </w:p>
        </w:tc>
      </w:tr>
      <w:tr w:rsidR="00567E3A" w:rsidRPr="00B15AFC" w:rsidTr="00776B1E">
        <w:tc>
          <w:tcPr>
            <w:tcW w:w="1318" w:type="dxa"/>
          </w:tcPr>
          <w:p w:rsidR="00567E3A" w:rsidRPr="00B15AFC" w:rsidRDefault="00567E3A" w:rsidP="00776B1E">
            <w:r w:rsidRPr="00B15AFC">
              <w:t>Федеральный бюджет</w:t>
            </w:r>
          </w:p>
        </w:tc>
        <w:tc>
          <w:tcPr>
            <w:tcW w:w="641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945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</w:tr>
      <w:tr w:rsidR="00567E3A" w:rsidRPr="00B15AFC" w:rsidTr="00776B1E">
        <w:tc>
          <w:tcPr>
            <w:tcW w:w="1318" w:type="dxa"/>
          </w:tcPr>
          <w:p w:rsidR="00567E3A" w:rsidRPr="00B15AFC" w:rsidRDefault="00567E3A" w:rsidP="00776B1E">
            <w:r w:rsidRPr="00B15AFC">
              <w:t>Внебюджетные средства</w:t>
            </w:r>
          </w:p>
        </w:tc>
        <w:tc>
          <w:tcPr>
            <w:tcW w:w="641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719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642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  <w:tc>
          <w:tcPr>
            <w:tcW w:w="945" w:type="dxa"/>
          </w:tcPr>
          <w:p w:rsidR="00567E3A" w:rsidRPr="00B15AFC" w:rsidRDefault="00567E3A" w:rsidP="00776B1E">
            <w:pPr>
              <w:jc w:val="center"/>
            </w:pPr>
            <w:r w:rsidRPr="00B15AFC">
              <w:t>0</w:t>
            </w:r>
          </w:p>
        </w:tc>
      </w:tr>
      <w:tr w:rsidR="00567E3A" w:rsidRPr="00B15AFC" w:rsidTr="00776B1E">
        <w:tc>
          <w:tcPr>
            <w:tcW w:w="1318" w:type="dxa"/>
          </w:tcPr>
          <w:p w:rsidR="00567E3A" w:rsidRPr="00B15AFC" w:rsidRDefault="00567E3A" w:rsidP="00776B1E">
            <w:r w:rsidRPr="00B15AFC">
              <w:t>Всего:</w:t>
            </w:r>
          </w:p>
        </w:tc>
        <w:tc>
          <w:tcPr>
            <w:tcW w:w="641" w:type="dxa"/>
          </w:tcPr>
          <w:p w:rsidR="00567E3A" w:rsidRPr="00D16866" w:rsidRDefault="00567E3A" w:rsidP="00776B1E">
            <w:pPr>
              <w:jc w:val="center"/>
              <w:rPr>
                <w:sz w:val="20"/>
                <w:szCs w:val="20"/>
              </w:rPr>
            </w:pPr>
            <w:r w:rsidRPr="00D16866">
              <w:rPr>
                <w:sz w:val="20"/>
                <w:szCs w:val="20"/>
              </w:rPr>
              <w:t>1620,0</w:t>
            </w:r>
          </w:p>
        </w:tc>
        <w:tc>
          <w:tcPr>
            <w:tcW w:w="642" w:type="dxa"/>
          </w:tcPr>
          <w:p w:rsidR="00567E3A" w:rsidRPr="00D16866" w:rsidRDefault="00567E3A" w:rsidP="00776B1E">
            <w:pPr>
              <w:jc w:val="center"/>
              <w:rPr>
                <w:sz w:val="20"/>
                <w:szCs w:val="20"/>
              </w:rPr>
            </w:pPr>
            <w:r w:rsidRPr="00D16866">
              <w:rPr>
                <w:sz w:val="20"/>
                <w:szCs w:val="20"/>
              </w:rPr>
              <w:t>1977,0</w:t>
            </w:r>
          </w:p>
        </w:tc>
        <w:tc>
          <w:tcPr>
            <w:tcW w:w="719" w:type="dxa"/>
          </w:tcPr>
          <w:p w:rsidR="00567E3A" w:rsidRPr="00D16866" w:rsidRDefault="00567E3A" w:rsidP="00776B1E">
            <w:pPr>
              <w:jc w:val="center"/>
              <w:rPr>
                <w:sz w:val="20"/>
                <w:szCs w:val="20"/>
              </w:rPr>
            </w:pPr>
            <w:r w:rsidRPr="00D16866">
              <w:rPr>
                <w:sz w:val="20"/>
                <w:szCs w:val="20"/>
              </w:rPr>
              <w:t>1072,60</w:t>
            </w:r>
          </w:p>
        </w:tc>
        <w:tc>
          <w:tcPr>
            <w:tcW w:w="719" w:type="dxa"/>
          </w:tcPr>
          <w:p w:rsidR="00567E3A" w:rsidRPr="00D16866" w:rsidRDefault="00567E3A" w:rsidP="00776B1E">
            <w:pPr>
              <w:jc w:val="center"/>
              <w:rPr>
                <w:sz w:val="20"/>
                <w:szCs w:val="20"/>
              </w:rPr>
            </w:pPr>
            <w:r w:rsidRPr="00D16866">
              <w:rPr>
                <w:sz w:val="20"/>
                <w:szCs w:val="20"/>
              </w:rPr>
              <w:t>1615,38</w:t>
            </w:r>
          </w:p>
        </w:tc>
        <w:tc>
          <w:tcPr>
            <w:tcW w:w="642" w:type="dxa"/>
          </w:tcPr>
          <w:p w:rsidR="00567E3A" w:rsidRPr="00D16866" w:rsidRDefault="00567E3A" w:rsidP="00776B1E">
            <w:pPr>
              <w:jc w:val="center"/>
              <w:rPr>
                <w:sz w:val="20"/>
                <w:szCs w:val="20"/>
              </w:rPr>
            </w:pPr>
            <w:r w:rsidRPr="00D16866">
              <w:rPr>
                <w:sz w:val="20"/>
                <w:szCs w:val="20"/>
              </w:rPr>
              <w:t>706,15</w:t>
            </w:r>
          </w:p>
        </w:tc>
        <w:tc>
          <w:tcPr>
            <w:tcW w:w="642" w:type="dxa"/>
          </w:tcPr>
          <w:p w:rsidR="00567E3A" w:rsidRPr="00D16866" w:rsidRDefault="00567E3A" w:rsidP="00D16866">
            <w:pPr>
              <w:jc w:val="center"/>
              <w:rPr>
                <w:sz w:val="20"/>
                <w:szCs w:val="20"/>
              </w:rPr>
            </w:pPr>
            <w:r w:rsidRPr="00D16866">
              <w:rPr>
                <w:sz w:val="20"/>
                <w:szCs w:val="20"/>
              </w:rPr>
              <w:t>2310,0</w:t>
            </w:r>
          </w:p>
        </w:tc>
        <w:tc>
          <w:tcPr>
            <w:tcW w:w="642" w:type="dxa"/>
          </w:tcPr>
          <w:p w:rsidR="00567E3A" w:rsidRPr="00D16866" w:rsidRDefault="00567E3A" w:rsidP="00776B1E">
            <w:pPr>
              <w:jc w:val="center"/>
              <w:rPr>
                <w:sz w:val="20"/>
                <w:szCs w:val="20"/>
              </w:rPr>
            </w:pPr>
            <w:r w:rsidRPr="00D16866">
              <w:rPr>
                <w:sz w:val="20"/>
                <w:szCs w:val="20"/>
              </w:rPr>
              <w:t>8609,0</w:t>
            </w:r>
          </w:p>
        </w:tc>
        <w:tc>
          <w:tcPr>
            <w:tcW w:w="642" w:type="dxa"/>
          </w:tcPr>
          <w:p w:rsidR="00567E3A" w:rsidRPr="00D16866" w:rsidRDefault="00567E3A" w:rsidP="00776B1E">
            <w:pPr>
              <w:jc w:val="center"/>
              <w:rPr>
                <w:sz w:val="20"/>
                <w:szCs w:val="20"/>
              </w:rPr>
            </w:pPr>
            <w:r w:rsidRPr="00D16866">
              <w:rPr>
                <w:sz w:val="20"/>
                <w:szCs w:val="20"/>
              </w:rPr>
              <w:t>10847,0</w:t>
            </w:r>
          </w:p>
        </w:tc>
        <w:tc>
          <w:tcPr>
            <w:tcW w:w="945" w:type="dxa"/>
          </w:tcPr>
          <w:p w:rsidR="00567E3A" w:rsidRPr="00D16866" w:rsidRDefault="00567E3A" w:rsidP="00D16866">
            <w:pPr>
              <w:jc w:val="center"/>
              <w:rPr>
                <w:sz w:val="20"/>
                <w:szCs w:val="20"/>
              </w:rPr>
            </w:pPr>
            <w:r w:rsidRPr="00D16866">
              <w:rPr>
                <w:sz w:val="20"/>
                <w:szCs w:val="20"/>
              </w:rPr>
              <w:t>28757,13</w:t>
            </w:r>
          </w:p>
        </w:tc>
      </w:tr>
    </w:tbl>
    <w:p w:rsidR="00567E3A" w:rsidRDefault="00567E3A" w:rsidP="005D731C">
      <w:pPr>
        <w:ind w:firstLine="708"/>
        <w:jc w:val="both"/>
        <w:rPr>
          <w:sz w:val="28"/>
          <w:szCs w:val="28"/>
        </w:rPr>
      </w:pPr>
    </w:p>
    <w:p w:rsidR="00567E3A" w:rsidRDefault="00567E3A" w:rsidP="005D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1.10. Раздел 5 программы «Ожидаемые конечные результаты программы» дополнить подпунктом 8 следующего содержания:</w:t>
      </w:r>
    </w:p>
    <w:p w:rsidR="00567E3A" w:rsidRDefault="00567E3A" w:rsidP="005D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«8)повысить защищённость населения и объектов экономики от наводнений и другого негативного воздействия вод в результате реализации комплексных мероприятий по приведению аварийно-опасных гидротехнических сооружений к технически безопасному уровню».</w:t>
      </w:r>
    </w:p>
    <w:p w:rsidR="00567E3A" w:rsidRDefault="00567E3A" w:rsidP="005D73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1.11. Приложение № 1 к долгосрочной муниципальной целевой Программе «Экология и природные ресурсы» на территории муниципального образования «Каменский городской округ» на 2008-2015 годы» дополнить подпунктом 7следующего содержания:</w:t>
      </w:r>
    </w:p>
    <w:p w:rsidR="00567E3A" w:rsidRDefault="00567E3A" w:rsidP="009513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«7)повышение защищённости населения и объектов экономики от наводнений и другого негативного воздействия вод в результате реализации комплексных мероприятий по приведению аварийно-опасных гидротехнических сооружений к технически безопасному уровню – определяется по фактическим работам на основании представленных документов».</w:t>
      </w:r>
    </w:p>
    <w:p w:rsidR="00567E3A" w:rsidRDefault="00567E3A" w:rsidP="0095139B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1.12. Приложение № 2 к долгосрочной муниципальной целевой программе «Экология и природные ресурсы» на территории муниципального образования «Каменский городской округ» на 2008-2015 годы» изложить в новой редакции (прилагается).</w:t>
      </w:r>
    </w:p>
    <w:p w:rsidR="00567E3A" w:rsidRDefault="00567E3A" w:rsidP="00A44C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2. Опубликовать настоящее Решение в газете «Пламя» и разместить на официальном сайте Администрации Каменского городского округа.</w:t>
      </w:r>
    </w:p>
    <w:p w:rsidR="00567E3A" w:rsidRDefault="00567E3A" w:rsidP="00A44C63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3. Контроль  исполнения настоящего Решения возложить на постоянный Комитет по экономической политике, бюджету и налогам (Г.Т. Лисицина) и постоянный Комитет по социальной политике (В.Н. Соломеин).</w:t>
      </w:r>
    </w:p>
    <w:p w:rsidR="00567E3A" w:rsidRDefault="00567E3A" w:rsidP="00A44C63">
      <w:pPr>
        <w:jc w:val="both"/>
        <w:rPr>
          <w:sz w:val="28"/>
          <w:szCs w:val="28"/>
        </w:rPr>
      </w:pPr>
    </w:p>
    <w:p w:rsidR="00567E3A" w:rsidRDefault="00567E3A" w:rsidP="00A44C63">
      <w:pPr>
        <w:jc w:val="both"/>
        <w:rPr>
          <w:sz w:val="28"/>
          <w:szCs w:val="28"/>
        </w:rPr>
      </w:pPr>
    </w:p>
    <w:p w:rsidR="00567E3A" w:rsidRDefault="00567E3A" w:rsidP="00A44C63">
      <w:pPr>
        <w:jc w:val="both"/>
        <w:rPr>
          <w:sz w:val="28"/>
          <w:szCs w:val="28"/>
        </w:rPr>
      </w:pPr>
    </w:p>
    <w:p w:rsidR="00567E3A" w:rsidRDefault="00567E3A" w:rsidP="00A44C63">
      <w:pPr>
        <w:jc w:val="both"/>
      </w:pPr>
      <w:r>
        <w:rPr>
          <w:sz w:val="28"/>
          <w:szCs w:val="28"/>
        </w:rPr>
        <w:t>Глава Каменского городского округа                                                     С.А.Белоусов</w:t>
      </w:r>
    </w:p>
    <w:p w:rsidR="00567E3A" w:rsidRDefault="00567E3A" w:rsidP="00A44C63">
      <w:pPr>
        <w:rPr>
          <w:sz w:val="28"/>
          <w:szCs w:val="28"/>
        </w:rPr>
      </w:pPr>
    </w:p>
    <w:p w:rsidR="00567E3A" w:rsidRDefault="00567E3A" w:rsidP="00A44C63">
      <w:pPr>
        <w:rPr>
          <w:sz w:val="28"/>
          <w:szCs w:val="28"/>
        </w:rPr>
      </w:pPr>
    </w:p>
    <w:p w:rsidR="00567E3A" w:rsidRPr="001322EB" w:rsidRDefault="00567E3A" w:rsidP="00A44C63">
      <w:pPr>
        <w:rPr>
          <w:sz w:val="28"/>
          <w:szCs w:val="28"/>
        </w:rPr>
      </w:pPr>
    </w:p>
    <w:p w:rsidR="00567E3A" w:rsidRDefault="00567E3A">
      <w:r w:rsidRPr="00E774A9">
        <w:rPr>
          <w:sz w:val="28"/>
          <w:szCs w:val="28"/>
        </w:rPr>
        <w:t>Председатель Думы Каменского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В.И.Чемезов</w:t>
      </w:r>
    </w:p>
    <w:sectPr w:rsidR="00567E3A" w:rsidSect="001322EB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F4228"/>
    <w:rsid w:val="000354A5"/>
    <w:rsid w:val="00040723"/>
    <w:rsid w:val="00045330"/>
    <w:rsid w:val="0005260B"/>
    <w:rsid w:val="00061A42"/>
    <w:rsid w:val="000B5ECF"/>
    <w:rsid w:val="000C319C"/>
    <w:rsid w:val="000C6F4B"/>
    <w:rsid w:val="000D3673"/>
    <w:rsid w:val="00104A68"/>
    <w:rsid w:val="001236E3"/>
    <w:rsid w:val="001322EB"/>
    <w:rsid w:val="00156815"/>
    <w:rsid w:val="001779D1"/>
    <w:rsid w:val="001E3BD6"/>
    <w:rsid w:val="001F000F"/>
    <w:rsid w:val="00214CF4"/>
    <w:rsid w:val="002238D2"/>
    <w:rsid w:val="00262709"/>
    <w:rsid w:val="0027236C"/>
    <w:rsid w:val="002A4DE2"/>
    <w:rsid w:val="002A6FC8"/>
    <w:rsid w:val="002B476A"/>
    <w:rsid w:val="002B5524"/>
    <w:rsid w:val="002C5998"/>
    <w:rsid w:val="002C6F3C"/>
    <w:rsid w:val="002C70B4"/>
    <w:rsid w:val="002D0FE3"/>
    <w:rsid w:val="002F6358"/>
    <w:rsid w:val="00300EB8"/>
    <w:rsid w:val="00324632"/>
    <w:rsid w:val="00336750"/>
    <w:rsid w:val="00346863"/>
    <w:rsid w:val="003562E1"/>
    <w:rsid w:val="003672FA"/>
    <w:rsid w:val="003A7C9B"/>
    <w:rsid w:val="003B4532"/>
    <w:rsid w:val="003C0DA9"/>
    <w:rsid w:val="003C1735"/>
    <w:rsid w:val="003C28C9"/>
    <w:rsid w:val="003F62F1"/>
    <w:rsid w:val="00420726"/>
    <w:rsid w:val="00435FE9"/>
    <w:rsid w:val="00462E24"/>
    <w:rsid w:val="00465B02"/>
    <w:rsid w:val="00490A6B"/>
    <w:rsid w:val="004A03BC"/>
    <w:rsid w:val="004F4228"/>
    <w:rsid w:val="0052562B"/>
    <w:rsid w:val="00526AE2"/>
    <w:rsid w:val="00537770"/>
    <w:rsid w:val="00543401"/>
    <w:rsid w:val="005457DB"/>
    <w:rsid w:val="00556537"/>
    <w:rsid w:val="005601E9"/>
    <w:rsid w:val="00567E3A"/>
    <w:rsid w:val="00573E4A"/>
    <w:rsid w:val="005777FC"/>
    <w:rsid w:val="00596BBE"/>
    <w:rsid w:val="005A464C"/>
    <w:rsid w:val="005B4C65"/>
    <w:rsid w:val="005C2601"/>
    <w:rsid w:val="005C747F"/>
    <w:rsid w:val="005C770A"/>
    <w:rsid w:val="005D4B10"/>
    <w:rsid w:val="005D731C"/>
    <w:rsid w:val="005E1DAB"/>
    <w:rsid w:val="005F31A6"/>
    <w:rsid w:val="005F4CBA"/>
    <w:rsid w:val="00614CE9"/>
    <w:rsid w:val="00637472"/>
    <w:rsid w:val="00640F14"/>
    <w:rsid w:val="00663F7A"/>
    <w:rsid w:val="00687121"/>
    <w:rsid w:val="006D2D16"/>
    <w:rsid w:val="00712D59"/>
    <w:rsid w:val="0071406B"/>
    <w:rsid w:val="00731AA7"/>
    <w:rsid w:val="00732E27"/>
    <w:rsid w:val="00776B1E"/>
    <w:rsid w:val="0078116D"/>
    <w:rsid w:val="00797442"/>
    <w:rsid w:val="007B50DB"/>
    <w:rsid w:val="007B5AE1"/>
    <w:rsid w:val="007C40B4"/>
    <w:rsid w:val="007E395C"/>
    <w:rsid w:val="00801EF0"/>
    <w:rsid w:val="00802A75"/>
    <w:rsid w:val="00803D01"/>
    <w:rsid w:val="00875B72"/>
    <w:rsid w:val="00877EDC"/>
    <w:rsid w:val="0088203A"/>
    <w:rsid w:val="008902AD"/>
    <w:rsid w:val="00894B37"/>
    <w:rsid w:val="008C13D3"/>
    <w:rsid w:val="008C7612"/>
    <w:rsid w:val="008D7403"/>
    <w:rsid w:val="00932BC1"/>
    <w:rsid w:val="009345DE"/>
    <w:rsid w:val="0095139B"/>
    <w:rsid w:val="00976946"/>
    <w:rsid w:val="00994419"/>
    <w:rsid w:val="009D21F3"/>
    <w:rsid w:val="009E57A5"/>
    <w:rsid w:val="009F3F23"/>
    <w:rsid w:val="009F6304"/>
    <w:rsid w:val="00A02886"/>
    <w:rsid w:val="00A245A8"/>
    <w:rsid w:val="00A2700E"/>
    <w:rsid w:val="00A42125"/>
    <w:rsid w:val="00A44C63"/>
    <w:rsid w:val="00AA3F94"/>
    <w:rsid w:val="00AE4032"/>
    <w:rsid w:val="00AE43DD"/>
    <w:rsid w:val="00AE52D5"/>
    <w:rsid w:val="00AF0B69"/>
    <w:rsid w:val="00AF2289"/>
    <w:rsid w:val="00B15AFC"/>
    <w:rsid w:val="00B25FC9"/>
    <w:rsid w:val="00B35902"/>
    <w:rsid w:val="00B662D1"/>
    <w:rsid w:val="00BA45E8"/>
    <w:rsid w:val="00BA71E9"/>
    <w:rsid w:val="00BB018D"/>
    <w:rsid w:val="00BB769D"/>
    <w:rsid w:val="00BC25FC"/>
    <w:rsid w:val="00BD1775"/>
    <w:rsid w:val="00BF0D0D"/>
    <w:rsid w:val="00C53304"/>
    <w:rsid w:val="00C55D4A"/>
    <w:rsid w:val="00C70B62"/>
    <w:rsid w:val="00C75BC2"/>
    <w:rsid w:val="00C94CE2"/>
    <w:rsid w:val="00CC4F4D"/>
    <w:rsid w:val="00CE1EE5"/>
    <w:rsid w:val="00D14F1E"/>
    <w:rsid w:val="00D16866"/>
    <w:rsid w:val="00D305A2"/>
    <w:rsid w:val="00D37E2C"/>
    <w:rsid w:val="00D45E00"/>
    <w:rsid w:val="00D77F59"/>
    <w:rsid w:val="00DA31D8"/>
    <w:rsid w:val="00DA6783"/>
    <w:rsid w:val="00DC0002"/>
    <w:rsid w:val="00DC13DC"/>
    <w:rsid w:val="00DD6563"/>
    <w:rsid w:val="00DD71E6"/>
    <w:rsid w:val="00DE1B92"/>
    <w:rsid w:val="00E42B2E"/>
    <w:rsid w:val="00E53B58"/>
    <w:rsid w:val="00E774A9"/>
    <w:rsid w:val="00EA06A5"/>
    <w:rsid w:val="00EB0948"/>
    <w:rsid w:val="00EB3859"/>
    <w:rsid w:val="00EE6498"/>
    <w:rsid w:val="00EF3AF6"/>
    <w:rsid w:val="00F0158B"/>
    <w:rsid w:val="00F06776"/>
    <w:rsid w:val="00F1197E"/>
    <w:rsid w:val="00F22F40"/>
    <w:rsid w:val="00F5014A"/>
    <w:rsid w:val="00F53097"/>
    <w:rsid w:val="00F77578"/>
    <w:rsid w:val="00F871AB"/>
    <w:rsid w:val="00F90B8E"/>
    <w:rsid w:val="00FB32DD"/>
    <w:rsid w:val="00FC28DE"/>
    <w:rsid w:val="00FC2F36"/>
    <w:rsid w:val="00FC53F8"/>
    <w:rsid w:val="00FE72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5139B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99"/>
    <w:qFormat/>
    <w:rsid w:val="00A44C63"/>
    <w:pPr>
      <w:jc w:val="center"/>
    </w:pPr>
    <w:rPr>
      <w:b/>
      <w:bCs/>
      <w:sz w:val="28"/>
    </w:rPr>
  </w:style>
  <w:style w:type="paragraph" w:customStyle="1" w:styleId="ConsPlusNormal">
    <w:name w:val="ConsPlusNormal"/>
    <w:uiPriority w:val="99"/>
    <w:rsid w:val="00A44C63"/>
    <w:pPr>
      <w:widowControl w:val="0"/>
      <w:ind w:firstLine="720"/>
    </w:pPr>
    <w:rPr>
      <w:rFonts w:ascii="Arial" w:eastAsia="Times New Roman" w:hAnsi="Arial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A44C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4C63"/>
    <w:rPr>
      <w:rFonts w:ascii="Tahoma" w:hAnsi="Tahoma" w:cs="Tahoma"/>
      <w:sz w:val="16"/>
      <w:szCs w:val="16"/>
      <w:lang w:eastAsia="ru-RU"/>
    </w:rPr>
  </w:style>
  <w:style w:type="paragraph" w:styleId="ListParagraph">
    <w:name w:val="List Paragraph"/>
    <w:basedOn w:val="Normal"/>
    <w:uiPriority w:val="99"/>
    <w:qFormat/>
    <w:rsid w:val="0088203A"/>
    <w:pPr>
      <w:ind w:left="720"/>
      <w:contextualSpacing/>
    </w:pPr>
  </w:style>
  <w:style w:type="table" w:styleId="TableGrid">
    <w:name w:val="Table Grid"/>
    <w:basedOn w:val="TableNormal"/>
    <w:uiPriority w:val="99"/>
    <w:rsid w:val="00F0158B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45</TotalTime>
  <Pages>4</Pages>
  <Words>1110</Words>
  <Characters>6328</Characters>
  <Application>Microsoft Office Outlook</Application>
  <DocSecurity>0</DocSecurity>
  <Lines>0</Lines>
  <Paragraphs>0</Paragraphs>
  <ScaleCrop>false</ScaleCrop>
  <Company>Home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Admin</dc:creator>
  <cp:keywords/>
  <dc:description/>
  <cp:lastModifiedBy>CopyMaster</cp:lastModifiedBy>
  <cp:revision>5</cp:revision>
  <cp:lastPrinted>2013-07-12T04:49:00Z</cp:lastPrinted>
  <dcterms:created xsi:type="dcterms:W3CDTF">2013-07-02T09:46:00Z</dcterms:created>
  <dcterms:modified xsi:type="dcterms:W3CDTF">2013-07-12T04:50:00Z</dcterms:modified>
</cp:coreProperties>
</file>