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FF36AD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28.12.2021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E62B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FE05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CF2F8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2203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FE0544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03.02.2021 № 152</w:t>
      </w:r>
      <w:r w:rsidR="0009429D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21161D" w:rsidRPr="00872151" w:rsidRDefault="0009429D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18.05.2021 № 757</w:t>
      </w:r>
      <w:r w:rsidR="00FE0544">
        <w:rPr>
          <w:rFonts w:ascii="Liberation Serif" w:hAnsi="Liberation Serif" w:cs="Liberation Serif"/>
          <w:b/>
          <w:i/>
          <w:sz w:val="28"/>
          <w:szCs w:val="28"/>
        </w:rPr>
        <w:t>, от 26.07.2021 № 1258</w:t>
      </w:r>
      <w:r w:rsidR="00DC68FB">
        <w:rPr>
          <w:rFonts w:ascii="Liberation Serif" w:hAnsi="Liberation Serif" w:cs="Liberation Serif"/>
          <w:b/>
          <w:i/>
          <w:sz w:val="28"/>
          <w:szCs w:val="28"/>
        </w:rPr>
        <w:t>, от 06.12.2021 № 2054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7F1C6A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E62BAA" w:rsidRDefault="007F1C6A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F1C6A">
        <w:rPr>
          <w:rStyle w:val="layout"/>
          <w:rFonts w:ascii="Liberation Serif" w:hAnsi="Liberation Serif" w:cs="Liberation Serif"/>
          <w:sz w:val="28"/>
          <w:szCs w:val="28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17.12.2020 г. № 521 «О бюджете муниципального образования «Каменский городской округ» на 2021 год и плановый период 2022 и 2023 годов» (в редакции от 18.03.2021 № 548, от 17.06.2021 № 573, от 16.09.2021 № 611, от 21.10.2021 № 16, от 11.11.2021 №19, от 23.12.2021 № 31) и Решением Думы Каменского городского округа от 23.12.2021 г. № 30 «О бюджете муниципального образования «Каменский городской округ» на 2022 год и плановый период 2023 и 2024 годов»</w:t>
      </w:r>
      <w:r>
        <w:rPr>
          <w:rStyle w:val="layout"/>
          <w:rFonts w:ascii="Liberation Serif" w:hAnsi="Liberation Serif" w:cs="Liberation Serif"/>
          <w:sz w:val="28"/>
          <w:szCs w:val="28"/>
        </w:rPr>
        <w:t xml:space="preserve">, </w:t>
      </w:r>
      <w:r w:rsidR="00415C57" w:rsidRPr="00950D9C">
        <w:rPr>
          <w:rFonts w:ascii="Liberation Serif" w:hAnsi="Liberation Serif" w:cs="Liberation Serif"/>
          <w:sz w:val="28"/>
          <w:szCs w:val="28"/>
        </w:rPr>
        <w:t>руководствуясь Порядком формирования и реализации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593</w:t>
      </w:r>
      <w:r w:rsidR="00415C57">
        <w:rPr>
          <w:rFonts w:ascii="Liberation Serif" w:hAnsi="Liberation Serif" w:cs="Liberation Serif"/>
          <w:sz w:val="28"/>
          <w:szCs w:val="28"/>
        </w:rPr>
        <w:t>, от 17.02.2021 № 234</w:t>
      </w:r>
      <w:r w:rsidR="00415C57" w:rsidRPr="00950D9C">
        <w:rPr>
          <w:rFonts w:ascii="Liberation Serif" w:hAnsi="Liberation Serif" w:cs="Liberation Serif"/>
          <w:sz w:val="28"/>
          <w:szCs w:val="28"/>
        </w:rPr>
        <w:t>)</w:t>
      </w:r>
      <w:r w:rsidR="00415C57">
        <w:rPr>
          <w:rFonts w:ascii="Liberation Serif" w:hAnsi="Liberation Serif" w:cs="Liberation Serif"/>
          <w:sz w:val="28"/>
          <w:szCs w:val="28"/>
        </w:rPr>
        <w:t xml:space="preserve">, </w:t>
      </w:r>
      <w:r w:rsidR="003201DA" w:rsidRPr="00E62BA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 редакции от 03.02.2021 № 152</w:t>
      </w:r>
      <w:r w:rsidR="0009429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18.05.2021 № 757</w:t>
      </w:r>
      <w:r w:rsidR="00FE054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26.07.2021 № 1258</w:t>
      </w:r>
      <w:r w:rsidR="00DC68F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06.12.2021 № 2054 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AA5028" w:rsidRPr="00872151" w:rsidRDefault="00AA5028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273991">
              <w:rPr>
                <w:rFonts w:ascii="Liberation Serif" w:hAnsi="Liberation Serif" w:cs="Liberation Serif"/>
                <w:sz w:val="28"/>
                <w:szCs w:val="28"/>
              </w:rPr>
              <w:t>111 157,10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 w:rsidRPr="00A16E1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 248,60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18 467,00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18 749,90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18 897,20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273991" w:rsidRPr="00A16E19">
              <w:rPr>
                <w:rFonts w:ascii="Liberation Serif" w:hAnsi="Liberation Serif" w:cs="Liberation Serif"/>
                <w:sz w:val="28"/>
                <w:szCs w:val="28"/>
              </w:rPr>
              <w:t>18 897,20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273991" w:rsidRPr="00A16E19">
              <w:rPr>
                <w:rFonts w:ascii="Liberation Serif" w:hAnsi="Liberation Serif" w:cs="Liberation Serif"/>
                <w:sz w:val="28"/>
                <w:szCs w:val="28"/>
              </w:rPr>
              <w:t>18 897,20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федеральный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областной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рублей,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3201DA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73991">
              <w:rPr>
                <w:rFonts w:ascii="Liberation Serif" w:hAnsi="Liberation Serif" w:cs="Liberation Serif"/>
                <w:sz w:val="28"/>
                <w:szCs w:val="28"/>
              </w:rPr>
              <w:t>111 157,10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7366BE" w:rsidRPr="00A16E19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2021 год – 17 248,60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2022 год – 18 467,00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2023 год – 18 749,90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2024 год – 18 897,20 тыс. руб.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2025 год – 18 897,20 тыс. руб.</w:t>
            </w:r>
          </w:p>
          <w:p w:rsidR="003201DA" w:rsidRPr="00A16E19" w:rsidRDefault="00273991" w:rsidP="00273991">
            <w:pPr>
              <w:pStyle w:val="a6"/>
              <w:rPr>
                <w:rFonts w:ascii="Liberation Serif" w:hAnsi="Liberation Serif" w:cs="Liberation Serif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2026 год – 18 897,20 тыс. руб.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A6205B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 xml:space="preserve"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lastRenderedPageBreak/>
        <w:t>округа до 2026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изложить в новой редакции 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8" w:history="1"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://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-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.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Контроль за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C10B8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С.А. Белоусов 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2E7095">
      <w:headerReference w:type="default" r:id="rId9"/>
      <w:pgSz w:w="11906" w:h="16838"/>
      <w:pgMar w:top="56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012" w:rsidRDefault="00242012" w:rsidP="004E5F08">
      <w:pPr>
        <w:spacing w:after="0" w:line="240" w:lineRule="auto"/>
      </w:pPr>
      <w:r>
        <w:separator/>
      </w:r>
    </w:p>
  </w:endnote>
  <w:endnote w:type="continuationSeparator" w:id="0">
    <w:p w:rsidR="00242012" w:rsidRDefault="00242012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012" w:rsidRDefault="00242012" w:rsidP="004E5F08">
      <w:pPr>
        <w:spacing w:after="0" w:line="240" w:lineRule="auto"/>
      </w:pPr>
      <w:r>
        <w:separator/>
      </w:r>
    </w:p>
  </w:footnote>
  <w:footnote w:type="continuationSeparator" w:id="0">
    <w:p w:rsidR="00242012" w:rsidRDefault="00242012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FF36AD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57916"/>
    <w:rsid w:val="0007431C"/>
    <w:rsid w:val="0009429D"/>
    <w:rsid w:val="000C5987"/>
    <w:rsid w:val="000F300B"/>
    <w:rsid w:val="00115B73"/>
    <w:rsid w:val="00183BEB"/>
    <w:rsid w:val="001E3FD9"/>
    <w:rsid w:val="0021161D"/>
    <w:rsid w:val="00240AB2"/>
    <w:rsid w:val="00242012"/>
    <w:rsid w:val="00273991"/>
    <w:rsid w:val="00291A31"/>
    <w:rsid w:val="002C454A"/>
    <w:rsid w:val="002E7095"/>
    <w:rsid w:val="003128A4"/>
    <w:rsid w:val="00315410"/>
    <w:rsid w:val="003201DA"/>
    <w:rsid w:val="00370443"/>
    <w:rsid w:val="00402C16"/>
    <w:rsid w:val="00415C57"/>
    <w:rsid w:val="004B4273"/>
    <w:rsid w:val="004E5F08"/>
    <w:rsid w:val="005167C3"/>
    <w:rsid w:val="00551484"/>
    <w:rsid w:val="0059646C"/>
    <w:rsid w:val="00631A76"/>
    <w:rsid w:val="00672ABA"/>
    <w:rsid w:val="006A2A6C"/>
    <w:rsid w:val="007366BE"/>
    <w:rsid w:val="00752655"/>
    <w:rsid w:val="00793443"/>
    <w:rsid w:val="007A2272"/>
    <w:rsid w:val="007F1C6A"/>
    <w:rsid w:val="00872151"/>
    <w:rsid w:val="008827FB"/>
    <w:rsid w:val="008B5739"/>
    <w:rsid w:val="00900ED7"/>
    <w:rsid w:val="0090469E"/>
    <w:rsid w:val="00920375"/>
    <w:rsid w:val="009462F4"/>
    <w:rsid w:val="00947A83"/>
    <w:rsid w:val="00981289"/>
    <w:rsid w:val="009B7CD8"/>
    <w:rsid w:val="009D0558"/>
    <w:rsid w:val="00A16E19"/>
    <w:rsid w:val="00A42713"/>
    <w:rsid w:val="00A57ABA"/>
    <w:rsid w:val="00A6205B"/>
    <w:rsid w:val="00A74558"/>
    <w:rsid w:val="00A97A69"/>
    <w:rsid w:val="00AA5028"/>
    <w:rsid w:val="00AB79C6"/>
    <w:rsid w:val="00B0244E"/>
    <w:rsid w:val="00B91044"/>
    <w:rsid w:val="00B94866"/>
    <w:rsid w:val="00C10B81"/>
    <w:rsid w:val="00C17FFC"/>
    <w:rsid w:val="00CC3A97"/>
    <w:rsid w:val="00CF2F8B"/>
    <w:rsid w:val="00D06207"/>
    <w:rsid w:val="00D4288C"/>
    <w:rsid w:val="00D47FD9"/>
    <w:rsid w:val="00D743F2"/>
    <w:rsid w:val="00D91EB8"/>
    <w:rsid w:val="00DC68FB"/>
    <w:rsid w:val="00E20DB9"/>
    <w:rsid w:val="00E34EAB"/>
    <w:rsid w:val="00E469F5"/>
    <w:rsid w:val="00E57D4A"/>
    <w:rsid w:val="00E62BAA"/>
    <w:rsid w:val="00E62D80"/>
    <w:rsid w:val="00E96E3B"/>
    <w:rsid w:val="00FC044B"/>
    <w:rsid w:val="00FE0544"/>
    <w:rsid w:val="00FF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48</cp:revision>
  <cp:lastPrinted>2021-12-28T06:02:00Z</cp:lastPrinted>
  <dcterms:created xsi:type="dcterms:W3CDTF">2020-08-10T04:42:00Z</dcterms:created>
  <dcterms:modified xsi:type="dcterms:W3CDTF">2021-12-28T06:02:00Z</dcterms:modified>
</cp:coreProperties>
</file>